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42B22" w:rsidR="0010099B" w:rsidP="0010099B" w:rsidRDefault="0010099B" w14:paraId="73CDBC83" w14:textId="77777777">
      <w:pPr>
        <w:pStyle w:val="Title"/>
        <w:rPr>
          <w:rFonts w:ascii="Corbel" w:hAnsi="Corbel"/>
          <w:lang w:val="en-GB"/>
        </w:rPr>
      </w:pPr>
    </w:p>
    <w:p w:rsidRPr="00342B22" w:rsidR="78868969" w:rsidP="78868969" w:rsidRDefault="78868969" w14:paraId="24201152" w14:textId="0A7C412C"/>
    <w:p w:rsidR="003C490D" w:rsidP="48ED764F" w:rsidRDefault="003C490D" w14:paraId="5061C641" w14:textId="5C8386EC">
      <w:pPr>
        <w:pStyle w:val="Title"/>
        <w:spacing w:line="300" w:lineRule="auto"/>
        <w:rPr>
          <w:rFonts w:ascii="Corbel" w:hAnsi="Corbel"/>
          <w:sz w:val="44"/>
          <w:szCs w:val="44"/>
          <w:lang w:val="en-GB"/>
        </w:rPr>
      </w:pPr>
      <w:r w:rsidRPr="6EBF7273">
        <w:rPr>
          <w:rFonts w:ascii="Corbel" w:hAnsi="Corbel"/>
          <w:sz w:val="44"/>
          <w:szCs w:val="44"/>
          <w:lang w:val="en-GB"/>
        </w:rPr>
        <w:t>Maintenance</w:t>
      </w:r>
      <w:r w:rsidRPr="6EBF7273" w:rsidR="007B0FF2">
        <w:rPr>
          <w:rFonts w:ascii="Corbel" w:hAnsi="Corbel"/>
          <w:sz w:val="44"/>
          <w:szCs w:val="44"/>
          <w:lang w:val="en-GB"/>
        </w:rPr>
        <w:t xml:space="preserve"> and</w:t>
      </w:r>
      <w:r w:rsidRPr="6EBF7273">
        <w:rPr>
          <w:rFonts w:ascii="Corbel" w:hAnsi="Corbel"/>
          <w:sz w:val="44"/>
          <w:szCs w:val="44"/>
          <w:lang w:val="en-GB"/>
        </w:rPr>
        <w:t xml:space="preserve"> Development </w:t>
      </w:r>
      <w:r w:rsidRPr="6EBF7273" w:rsidR="007B0FF2">
        <w:rPr>
          <w:rFonts w:ascii="Corbel" w:hAnsi="Corbel"/>
          <w:sz w:val="44"/>
          <w:szCs w:val="44"/>
          <w:lang w:val="en-GB"/>
        </w:rPr>
        <w:t xml:space="preserve">of </w:t>
      </w:r>
      <w:r w:rsidRPr="6EBF7273">
        <w:rPr>
          <w:rFonts w:ascii="Corbel" w:hAnsi="Corbel"/>
          <w:sz w:val="44"/>
          <w:szCs w:val="44"/>
          <w:lang w:val="en-GB"/>
        </w:rPr>
        <w:t xml:space="preserve">MECOMS R2 System  </w:t>
      </w:r>
    </w:p>
    <w:p w:rsidRPr="00342B22" w:rsidR="00396DCB" w:rsidP="072282BE" w:rsidRDefault="00396DCB" w14:paraId="24B54758" w14:textId="526A13C1"/>
    <w:p w:rsidRPr="00342B22" w:rsidR="78868969" w:rsidP="78868969" w:rsidRDefault="78868969" w14:paraId="505A08EF" w14:textId="4E142B71"/>
    <w:p w:rsidRPr="00342B22" w:rsidR="00C23BDF" w:rsidP="00924BBD" w:rsidRDefault="00C23BDF" w14:paraId="192003B1" w14:textId="77777777">
      <w:pPr>
        <w:pStyle w:val="Subtitle"/>
        <w:rPr>
          <w:sz w:val="36"/>
          <w:szCs w:val="36"/>
          <w:lang w:val="en-GB"/>
        </w:rPr>
      </w:pPr>
    </w:p>
    <w:p w:rsidRPr="00342B22" w:rsidR="00965366" w:rsidP="00924BBD" w:rsidRDefault="007F6984" w14:paraId="637108C8" w14:textId="2AF6C516">
      <w:pPr>
        <w:pStyle w:val="Subtitle"/>
        <w:rPr>
          <w:sz w:val="32"/>
          <w:szCs w:val="32"/>
          <w:lang w:val="en-GB"/>
        </w:rPr>
      </w:pPr>
      <w:r w:rsidRPr="00342B22">
        <w:rPr>
          <w:sz w:val="32"/>
          <w:szCs w:val="32"/>
          <w:lang w:val="en-GB"/>
        </w:rPr>
        <w:t>Technical Specification</w:t>
      </w:r>
    </w:p>
    <w:p w:rsidRPr="00342B22" w:rsidR="00965366" w:rsidP="00924BBD" w:rsidRDefault="00965366" w14:paraId="026AD88C" w14:textId="77777777"/>
    <w:p w:rsidRPr="00342B22" w:rsidR="00AE055B" w:rsidP="00924BBD" w:rsidRDefault="00AE055B" w14:paraId="6A0839D2" w14:textId="77777777"/>
    <w:p w:rsidRPr="00342B22" w:rsidR="00924BBD" w:rsidP="00924BBD" w:rsidRDefault="00924BBD" w14:paraId="635D9BBF" w14:textId="77777777"/>
    <w:p w:rsidRPr="00342B22" w:rsidR="00924BBD" w:rsidP="00924BBD" w:rsidRDefault="00924BBD" w14:paraId="192CD065" w14:textId="77777777"/>
    <w:p w:rsidRPr="00342B22" w:rsidR="007C10DE" w:rsidP="00924BBD" w:rsidRDefault="007C10DE" w14:paraId="67437CA5" w14:textId="3E014175">
      <w:pPr>
        <w:pStyle w:val="Subtitle"/>
        <w:rPr>
          <w:b/>
          <w:bCs/>
          <w:lang w:val="en-GB"/>
        </w:rPr>
      </w:pPr>
    </w:p>
    <w:p w:rsidRPr="00342B22" w:rsidR="007C10DE" w:rsidP="00924BBD" w:rsidRDefault="007C10DE" w14:paraId="2311AA7F" w14:textId="77777777">
      <w:pPr>
        <w:pStyle w:val="Subtitle"/>
        <w:rPr>
          <w:lang w:val="en-GB"/>
        </w:rPr>
      </w:pPr>
    </w:p>
    <w:p w:rsidRPr="00342B22" w:rsidR="007C10DE" w:rsidP="00924BBD" w:rsidRDefault="007C10DE" w14:paraId="77C69AD5" w14:textId="77777777">
      <w:pPr>
        <w:pStyle w:val="Subtitle"/>
        <w:rPr>
          <w:lang w:val="en-GB"/>
        </w:rPr>
      </w:pPr>
    </w:p>
    <w:p w:rsidRPr="00342B22" w:rsidR="007C10DE" w:rsidP="00924BBD" w:rsidRDefault="007C10DE" w14:paraId="192ECF46" w14:textId="77777777">
      <w:pPr>
        <w:pStyle w:val="Subtitle"/>
        <w:rPr>
          <w:lang w:val="en-GB"/>
        </w:rPr>
      </w:pPr>
    </w:p>
    <w:p w:rsidRPr="00342B22" w:rsidR="007C10DE" w:rsidP="00924BBD" w:rsidRDefault="007C10DE" w14:paraId="33D26781" w14:textId="77777777">
      <w:pPr>
        <w:pStyle w:val="Subtitle"/>
        <w:rPr>
          <w:lang w:val="en-GB"/>
        </w:rPr>
      </w:pPr>
    </w:p>
    <w:p w:rsidRPr="00342B22" w:rsidR="007C10DE" w:rsidP="00924BBD" w:rsidRDefault="007C10DE" w14:paraId="29D986BF" w14:textId="77777777">
      <w:pPr>
        <w:pStyle w:val="Subtitle"/>
        <w:rPr>
          <w:lang w:val="en-GB"/>
        </w:rPr>
      </w:pPr>
    </w:p>
    <w:p w:rsidRPr="00342B22" w:rsidR="007C10DE" w:rsidP="00924BBD" w:rsidRDefault="007C10DE" w14:paraId="191320C9" w14:textId="77777777">
      <w:pPr>
        <w:pStyle w:val="Subtitle"/>
        <w:rPr>
          <w:lang w:val="en-GB"/>
        </w:rPr>
      </w:pPr>
    </w:p>
    <w:p w:rsidRPr="00342B22" w:rsidR="007C10DE" w:rsidP="00924BBD" w:rsidRDefault="007C10DE" w14:paraId="0DDD78DE" w14:textId="77777777">
      <w:pPr>
        <w:pStyle w:val="Subtitle"/>
        <w:rPr>
          <w:lang w:val="en-GB"/>
        </w:rPr>
      </w:pPr>
    </w:p>
    <w:p w:rsidRPr="00342B22" w:rsidR="007C10DE" w:rsidP="00924BBD" w:rsidRDefault="007C10DE" w14:paraId="047298D2" w14:textId="77777777">
      <w:pPr>
        <w:pStyle w:val="Subtitle"/>
        <w:rPr>
          <w:lang w:val="en-GB"/>
        </w:rPr>
      </w:pPr>
    </w:p>
    <w:p w:rsidRPr="00342B22" w:rsidR="00F65B91" w:rsidP="00F65B91" w:rsidRDefault="00F65B91" w14:paraId="3B5D5E4C" w14:textId="77777777"/>
    <w:p w:rsidRPr="00342B22" w:rsidR="00F65B91" w:rsidP="00F65B91" w:rsidRDefault="00F65B91" w14:paraId="07F75152" w14:textId="77777777"/>
    <w:p w:rsidRPr="00342B22" w:rsidR="00F65B91" w:rsidP="00F65B91" w:rsidRDefault="00F65B91" w14:paraId="35F763BF" w14:textId="77777777"/>
    <w:p w:rsidRPr="00342B22" w:rsidR="00F65B91" w:rsidP="00F65B91" w:rsidRDefault="00F65B91" w14:paraId="6EBA6FA0" w14:textId="77777777"/>
    <w:p w:rsidRPr="00342B22" w:rsidR="2A771807" w:rsidP="78868969" w:rsidRDefault="2A771807" w14:paraId="20A1E01A" w14:textId="006E1198">
      <w:pPr>
        <w:spacing w:before="210" w:after="210" w:line="300" w:lineRule="auto"/>
      </w:pPr>
      <w:r>
        <w:br/>
      </w:r>
      <w:r w:rsidRPr="36992E84" w:rsidR="2A771807">
        <w:rPr>
          <w:rFonts w:eastAsia="Corbel" w:cs="Corbel"/>
          <w:color w:val="000000" w:themeColor="text1" w:themeTint="FF" w:themeShade="FF"/>
          <w:sz w:val="21"/>
          <w:szCs w:val="21"/>
        </w:rPr>
        <w:t xml:space="preserve">Ljubljana, </w:t>
      </w:r>
      <w:r w:rsidRPr="36992E84" w:rsidR="6B4B03E7">
        <w:rPr>
          <w:rFonts w:eastAsia="Corbel" w:cs="Corbel"/>
          <w:color w:val="000000" w:themeColor="text1" w:themeTint="FF" w:themeShade="FF"/>
          <w:sz w:val="21"/>
          <w:szCs w:val="21"/>
        </w:rPr>
        <w:t xml:space="preserve">July </w:t>
      </w:r>
      <w:r w:rsidRPr="36992E84" w:rsidR="2A771807">
        <w:rPr>
          <w:rFonts w:eastAsia="Corbel" w:cs="Corbel"/>
          <w:color w:val="000000" w:themeColor="text1" w:themeTint="FF" w:themeShade="FF"/>
          <w:sz w:val="21"/>
          <w:szCs w:val="21"/>
        </w:rPr>
        <w:t>2026</w:t>
      </w:r>
    </w:p>
    <w:p w:rsidR="48ED764F" w:rsidRDefault="48ED764F" w14:paraId="22587439" w14:textId="4748F15F">
      <w:r>
        <w:br w:type="page"/>
      </w:r>
    </w:p>
    <w:sdt>
      <w:sdtPr>
        <w:rPr>
          <w:b w:val="0"/>
          <w:bCs w:val="0"/>
          <w:noProof w:val="0"/>
          <w:lang w:val="en-GB"/>
        </w:rPr>
        <w:id w:val="94046374"/>
        <w:docPartObj>
          <w:docPartGallery w:val="Table of Contents"/>
          <w:docPartUnique/>
        </w:docPartObj>
      </w:sdtPr>
      <w:sdtContent>
        <w:p w:rsidR="00793F9C" w:rsidP="0383F80C" w:rsidRDefault="48ED764F" w14:paraId="2AF5ADBE" w14:textId="50343C0E">
          <w:pPr>
            <w:pStyle w:val="TOC1"/>
            <w:tabs>
              <w:tab w:val="left" w:leader="none" w:pos="435"/>
              <w:tab w:val="right" w:leader="dot" w:pos="9060"/>
            </w:tabs>
            <w:rPr>
              <w:rFonts w:ascii="Calibri" w:hAnsi="Calibri" w:eastAsia="游明朝" w:asciiTheme="minorAscii" w:hAnsiTheme="minorAscii" w:eastAsiaTheme="minorEastAsia"/>
              <w:b w:val="0"/>
              <w:bCs w:val="0"/>
              <w:color w:val="auto"/>
              <w:sz w:val="24"/>
              <w:szCs w:val="24"/>
              <w:lang w:val="sl-SI" w:eastAsia="sl-SI"/>
            </w:rPr>
          </w:pPr>
          <w:r>
            <w:fldChar w:fldCharType="begin"/>
          </w:r>
          <w:r>
            <w:instrText xml:space="preserve">TOC \o "1-9" \z \u \h</w:instrText>
          </w:r>
          <w:r>
            <w:fldChar w:fldCharType="separate"/>
          </w:r>
          <w:hyperlink w:anchor="_Toc1894145649">
            <w:r w:rsidRPr="0383F80C" w:rsidR="0383F80C">
              <w:rPr>
                <w:rStyle w:val="Hyperlink"/>
              </w:rPr>
              <w:t>1</w:t>
            </w:r>
            <w:r>
              <w:tab/>
            </w:r>
            <w:r w:rsidRPr="0383F80C" w:rsidR="0383F80C">
              <w:rPr>
                <w:rStyle w:val="Hyperlink"/>
              </w:rPr>
              <w:t>Introduction</w:t>
            </w:r>
            <w:r>
              <w:tab/>
            </w:r>
            <w:r>
              <w:fldChar w:fldCharType="begin"/>
            </w:r>
            <w:r>
              <w:instrText xml:space="preserve">PAGEREF _Toc1894145649 \h</w:instrText>
            </w:r>
            <w:r>
              <w:fldChar w:fldCharType="separate"/>
            </w:r>
            <w:r w:rsidRPr="0383F80C" w:rsidR="0383F80C">
              <w:rPr>
                <w:rStyle w:val="Hyperlink"/>
              </w:rPr>
              <w:t>2</w:t>
            </w:r>
            <w:r>
              <w:fldChar w:fldCharType="end"/>
            </w:r>
          </w:hyperlink>
        </w:p>
        <w:p w:rsidR="00793F9C" w:rsidP="0383F80C" w:rsidRDefault="00793F9C" w14:paraId="2E171336" w14:textId="0C3B4FF2">
          <w:pPr>
            <w:pStyle w:val="TOC1"/>
            <w:tabs>
              <w:tab w:val="left" w:leader="none" w:pos="435"/>
              <w:tab w:val="right" w:leader="dot" w:pos="9060"/>
            </w:tabs>
            <w:rPr>
              <w:rFonts w:ascii="Calibri" w:hAnsi="Calibri" w:eastAsia="游明朝" w:asciiTheme="minorAscii" w:hAnsiTheme="minorAscii" w:eastAsiaTheme="minorEastAsia"/>
              <w:b w:val="0"/>
              <w:bCs w:val="0"/>
              <w:color w:val="auto"/>
              <w:sz w:val="24"/>
              <w:szCs w:val="24"/>
              <w:lang w:val="sl-SI" w:eastAsia="sl-SI"/>
            </w:rPr>
          </w:pPr>
          <w:hyperlink w:anchor="_Toc387991315">
            <w:r w:rsidRPr="0383F80C" w:rsidR="0383F80C">
              <w:rPr>
                <w:rStyle w:val="Hyperlink"/>
              </w:rPr>
              <w:t>2</w:t>
            </w:r>
            <w:r>
              <w:tab/>
            </w:r>
            <w:r w:rsidRPr="0383F80C" w:rsidR="0383F80C">
              <w:rPr>
                <w:rStyle w:val="Hyperlink"/>
              </w:rPr>
              <w:t>Subject of the Public Procurement</w:t>
            </w:r>
            <w:r>
              <w:tab/>
            </w:r>
            <w:r>
              <w:fldChar w:fldCharType="begin"/>
            </w:r>
            <w:r>
              <w:instrText xml:space="preserve">PAGEREF _Toc387991315 \h</w:instrText>
            </w:r>
            <w:r>
              <w:fldChar w:fldCharType="separate"/>
            </w:r>
            <w:r w:rsidRPr="0383F80C" w:rsidR="0383F80C">
              <w:rPr>
                <w:rStyle w:val="Hyperlink"/>
              </w:rPr>
              <w:t>3</w:t>
            </w:r>
            <w:r>
              <w:fldChar w:fldCharType="end"/>
            </w:r>
          </w:hyperlink>
        </w:p>
        <w:p w:rsidR="00793F9C" w:rsidP="0383F80C" w:rsidRDefault="00793F9C" w14:paraId="4648D981" w14:textId="567A52A5">
          <w:pPr>
            <w:pStyle w:val="TOC1"/>
            <w:tabs>
              <w:tab w:val="left" w:leader="none" w:pos="435"/>
              <w:tab w:val="right" w:leader="dot" w:pos="9060"/>
            </w:tabs>
            <w:rPr>
              <w:rFonts w:ascii="Calibri" w:hAnsi="Calibri" w:eastAsia="游明朝" w:asciiTheme="minorAscii" w:hAnsiTheme="minorAscii" w:eastAsiaTheme="minorEastAsia"/>
              <w:b w:val="0"/>
              <w:bCs w:val="0"/>
              <w:color w:val="auto"/>
              <w:sz w:val="24"/>
              <w:szCs w:val="24"/>
              <w:lang w:val="sl-SI" w:eastAsia="sl-SI"/>
            </w:rPr>
          </w:pPr>
          <w:hyperlink w:anchor="_Toc177532670">
            <w:r w:rsidRPr="0383F80C" w:rsidR="0383F80C">
              <w:rPr>
                <w:rStyle w:val="Hyperlink"/>
              </w:rPr>
              <w:t>3</w:t>
            </w:r>
            <w:r>
              <w:tab/>
            </w:r>
            <w:r w:rsidRPr="0383F80C" w:rsidR="0383F80C">
              <w:rPr>
                <w:rStyle w:val="Hyperlink"/>
              </w:rPr>
              <w:t>Technical Specification – Purpose and Objectives</w:t>
            </w:r>
            <w:r>
              <w:tab/>
            </w:r>
            <w:r>
              <w:fldChar w:fldCharType="begin"/>
            </w:r>
            <w:r>
              <w:instrText xml:space="preserve">PAGEREF _Toc177532670 \h</w:instrText>
            </w:r>
            <w:r>
              <w:fldChar w:fldCharType="separate"/>
            </w:r>
            <w:r w:rsidRPr="0383F80C" w:rsidR="0383F80C">
              <w:rPr>
                <w:rStyle w:val="Hyperlink"/>
              </w:rPr>
              <w:t>3</w:t>
            </w:r>
            <w:r>
              <w:fldChar w:fldCharType="end"/>
            </w:r>
          </w:hyperlink>
        </w:p>
        <w:p w:rsidR="00793F9C" w:rsidP="0383F80C" w:rsidRDefault="00793F9C" w14:paraId="73CD105D" w14:textId="7A6FC259">
          <w:pPr>
            <w:pStyle w:val="TOC1"/>
            <w:tabs>
              <w:tab w:val="left" w:leader="none" w:pos="435"/>
              <w:tab w:val="right" w:leader="dot" w:pos="9060"/>
            </w:tabs>
            <w:rPr>
              <w:rFonts w:ascii="Calibri" w:hAnsi="Calibri" w:eastAsia="游明朝" w:asciiTheme="minorAscii" w:hAnsiTheme="minorAscii" w:eastAsiaTheme="minorEastAsia"/>
              <w:b w:val="0"/>
              <w:bCs w:val="0"/>
              <w:color w:val="auto"/>
              <w:sz w:val="24"/>
              <w:szCs w:val="24"/>
              <w:lang w:val="sl-SI" w:eastAsia="sl-SI"/>
            </w:rPr>
          </w:pPr>
          <w:hyperlink w:anchor="_Toc860873236">
            <w:r w:rsidRPr="0383F80C" w:rsidR="0383F80C">
              <w:rPr>
                <w:rStyle w:val="Hyperlink"/>
              </w:rPr>
              <w:t>4</w:t>
            </w:r>
            <w:r>
              <w:tab/>
            </w:r>
            <w:r w:rsidRPr="0383F80C" w:rsidR="0383F80C">
              <w:rPr>
                <w:rStyle w:val="Hyperlink"/>
              </w:rPr>
              <w:t>Definitions and Acronyms</w:t>
            </w:r>
            <w:r>
              <w:tab/>
            </w:r>
            <w:r>
              <w:fldChar w:fldCharType="begin"/>
            </w:r>
            <w:r>
              <w:instrText xml:space="preserve">PAGEREF _Toc860873236 \h</w:instrText>
            </w:r>
            <w:r>
              <w:fldChar w:fldCharType="separate"/>
            </w:r>
            <w:r w:rsidRPr="0383F80C" w:rsidR="0383F80C">
              <w:rPr>
                <w:rStyle w:val="Hyperlink"/>
              </w:rPr>
              <w:t>4</w:t>
            </w:r>
            <w:r>
              <w:fldChar w:fldCharType="end"/>
            </w:r>
          </w:hyperlink>
        </w:p>
        <w:p w:rsidR="00793F9C" w:rsidP="0383F80C" w:rsidRDefault="00793F9C" w14:paraId="1CF9AC35" w14:textId="68950441">
          <w:pPr>
            <w:pStyle w:val="TOC1"/>
            <w:tabs>
              <w:tab w:val="left" w:leader="none" w:pos="435"/>
              <w:tab w:val="right" w:leader="dot" w:pos="9060"/>
            </w:tabs>
            <w:rPr>
              <w:rFonts w:ascii="Calibri" w:hAnsi="Calibri" w:eastAsia="游明朝" w:asciiTheme="minorAscii" w:hAnsiTheme="minorAscii" w:eastAsiaTheme="minorEastAsia"/>
              <w:b w:val="0"/>
              <w:bCs w:val="0"/>
              <w:color w:val="auto"/>
              <w:sz w:val="24"/>
              <w:szCs w:val="24"/>
              <w:lang w:val="sl-SI" w:eastAsia="sl-SI"/>
            </w:rPr>
          </w:pPr>
          <w:hyperlink w:anchor="_Toc648158878">
            <w:r w:rsidRPr="0383F80C" w:rsidR="0383F80C">
              <w:rPr>
                <w:rStyle w:val="Hyperlink"/>
              </w:rPr>
              <w:t>5</w:t>
            </w:r>
            <w:r>
              <w:tab/>
            </w:r>
            <w:r w:rsidRPr="0383F80C" w:rsidR="0383F80C">
              <w:rPr>
                <w:rStyle w:val="Hyperlink"/>
              </w:rPr>
              <w:t>Description of MECOMS R2 System and Integrations</w:t>
            </w:r>
            <w:r>
              <w:tab/>
            </w:r>
            <w:r>
              <w:fldChar w:fldCharType="begin"/>
            </w:r>
            <w:r>
              <w:instrText xml:space="preserve">PAGEREF _Toc648158878 \h</w:instrText>
            </w:r>
            <w:r>
              <w:fldChar w:fldCharType="separate"/>
            </w:r>
            <w:r w:rsidRPr="0383F80C" w:rsidR="0383F80C">
              <w:rPr>
                <w:rStyle w:val="Hyperlink"/>
              </w:rPr>
              <w:t>5</w:t>
            </w:r>
            <w:r>
              <w:fldChar w:fldCharType="end"/>
            </w:r>
          </w:hyperlink>
        </w:p>
        <w:p w:rsidR="00793F9C" w:rsidP="0383F80C" w:rsidRDefault="00793F9C" w14:paraId="315040CD" w14:textId="49707DFB">
          <w:pPr>
            <w:pStyle w:val="TOC1"/>
            <w:tabs>
              <w:tab w:val="left" w:leader="none" w:pos="435"/>
              <w:tab w:val="right" w:leader="dot" w:pos="9060"/>
            </w:tabs>
            <w:rPr>
              <w:rFonts w:ascii="Calibri" w:hAnsi="Calibri" w:eastAsia="游明朝" w:asciiTheme="minorAscii" w:hAnsiTheme="minorAscii" w:eastAsiaTheme="minorEastAsia"/>
              <w:b w:val="0"/>
              <w:bCs w:val="0"/>
              <w:color w:val="auto"/>
              <w:sz w:val="24"/>
              <w:szCs w:val="24"/>
              <w:lang w:val="sl-SI" w:eastAsia="sl-SI"/>
            </w:rPr>
          </w:pPr>
          <w:hyperlink w:anchor="_Toc164765504">
            <w:r w:rsidRPr="0383F80C" w:rsidR="0383F80C">
              <w:rPr>
                <w:rStyle w:val="Hyperlink"/>
              </w:rPr>
              <w:t>6</w:t>
            </w:r>
            <w:r>
              <w:tab/>
            </w:r>
            <w:r w:rsidRPr="0383F80C" w:rsidR="0383F80C">
              <w:rPr>
                <w:rStyle w:val="Hyperlink"/>
              </w:rPr>
              <w:t>Scope of Services</w:t>
            </w:r>
            <w:r>
              <w:tab/>
            </w:r>
            <w:r>
              <w:fldChar w:fldCharType="begin"/>
            </w:r>
            <w:r>
              <w:instrText xml:space="preserve">PAGEREF _Toc164765504 \h</w:instrText>
            </w:r>
            <w:r>
              <w:fldChar w:fldCharType="separate"/>
            </w:r>
            <w:r w:rsidRPr="0383F80C" w:rsidR="0383F80C">
              <w:rPr>
                <w:rStyle w:val="Hyperlink"/>
              </w:rPr>
              <w:t>7</w:t>
            </w:r>
            <w:r>
              <w:fldChar w:fldCharType="end"/>
            </w:r>
          </w:hyperlink>
        </w:p>
        <w:p w:rsidR="00793F9C" w:rsidP="0383F80C" w:rsidRDefault="00793F9C" w14:paraId="6ED2C040" w14:textId="5D0D0151">
          <w:pPr>
            <w:pStyle w:val="TOC2"/>
            <w:tabs>
              <w:tab w:val="left" w:leader="none" w:pos="660"/>
              <w:tab w:val="right" w:leader="dot" w:pos="9060"/>
            </w:tabs>
            <w:rPr>
              <w:rFonts w:ascii="Calibri" w:hAnsi="Calibri" w:eastAsia="游明朝" w:asciiTheme="minorAscii" w:hAnsiTheme="minorAscii" w:eastAsiaTheme="minorEastAsia"/>
              <w:color w:val="auto"/>
              <w:sz w:val="24"/>
              <w:szCs w:val="24"/>
              <w:lang w:val="sl-SI" w:eastAsia="sl-SI"/>
            </w:rPr>
          </w:pPr>
          <w:hyperlink w:anchor="_Toc166291703">
            <w:r w:rsidRPr="0383F80C" w:rsidR="0383F80C">
              <w:rPr>
                <w:rStyle w:val="Hyperlink"/>
              </w:rPr>
              <w:t>6.1</w:t>
            </w:r>
            <w:r>
              <w:tab/>
            </w:r>
            <w:r w:rsidRPr="0383F80C" w:rsidR="0383F80C">
              <w:rPr>
                <w:rStyle w:val="Hyperlink"/>
              </w:rPr>
              <w:t>Subject of Requirements</w:t>
            </w:r>
            <w:r>
              <w:tab/>
            </w:r>
            <w:r>
              <w:fldChar w:fldCharType="begin"/>
            </w:r>
            <w:r>
              <w:instrText xml:space="preserve">PAGEREF _Toc166291703 \h</w:instrText>
            </w:r>
            <w:r>
              <w:fldChar w:fldCharType="separate"/>
            </w:r>
            <w:r w:rsidRPr="0383F80C" w:rsidR="0383F80C">
              <w:rPr>
                <w:rStyle w:val="Hyperlink"/>
              </w:rPr>
              <w:t>7</w:t>
            </w:r>
            <w:r>
              <w:fldChar w:fldCharType="end"/>
            </w:r>
          </w:hyperlink>
        </w:p>
        <w:p w:rsidR="00793F9C" w:rsidP="0383F80C" w:rsidRDefault="00793F9C" w14:paraId="262657E7" w14:textId="6B72A3F1">
          <w:pPr>
            <w:pStyle w:val="TOC2"/>
            <w:tabs>
              <w:tab w:val="left" w:leader="none" w:pos="660"/>
              <w:tab w:val="right" w:leader="dot" w:pos="9060"/>
            </w:tabs>
            <w:rPr>
              <w:rFonts w:ascii="Calibri" w:hAnsi="Calibri" w:eastAsia="游明朝" w:asciiTheme="minorAscii" w:hAnsiTheme="minorAscii" w:eastAsiaTheme="minorEastAsia"/>
              <w:color w:val="auto"/>
              <w:sz w:val="24"/>
              <w:szCs w:val="24"/>
              <w:lang w:val="sl-SI" w:eastAsia="sl-SI"/>
            </w:rPr>
          </w:pPr>
          <w:hyperlink w:anchor="_Toc2142611722">
            <w:r w:rsidRPr="0383F80C" w:rsidR="0383F80C">
              <w:rPr>
                <w:rStyle w:val="Hyperlink"/>
              </w:rPr>
              <w:t>6.2</w:t>
            </w:r>
            <w:r>
              <w:tab/>
            </w:r>
            <w:r w:rsidRPr="0383F80C" w:rsidR="0383F80C">
              <w:rPr>
                <w:rStyle w:val="Hyperlink"/>
              </w:rPr>
              <w:t>Duration and Use of Man-Hours</w:t>
            </w:r>
            <w:r>
              <w:tab/>
            </w:r>
            <w:r>
              <w:fldChar w:fldCharType="begin"/>
            </w:r>
            <w:r>
              <w:instrText xml:space="preserve">PAGEREF _Toc2142611722 \h</w:instrText>
            </w:r>
            <w:r>
              <w:fldChar w:fldCharType="separate"/>
            </w:r>
            <w:r w:rsidRPr="0383F80C" w:rsidR="0383F80C">
              <w:rPr>
                <w:rStyle w:val="Hyperlink"/>
              </w:rPr>
              <w:t>7</w:t>
            </w:r>
            <w:r>
              <w:fldChar w:fldCharType="end"/>
            </w:r>
          </w:hyperlink>
        </w:p>
        <w:p w:rsidR="00793F9C" w:rsidP="0383F80C" w:rsidRDefault="00793F9C" w14:paraId="28070E1D" w14:textId="5EA446B4">
          <w:pPr>
            <w:pStyle w:val="TOC2"/>
            <w:tabs>
              <w:tab w:val="left" w:leader="none" w:pos="660"/>
              <w:tab w:val="right" w:leader="dot" w:pos="9060"/>
            </w:tabs>
            <w:rPr>
              <w:rFonts w:ascii="Calibri" w:hAnsi="Calibri" w:eastAsia="游明朝" w:asciiTheme="minorAscii" w:hAnsiTheme="minorAscii" w:eastAsiaTheme="minorEastAsia"/>
              <w:color w:val="auto"/>
              <w:sz w:val="24"/>
              <w:szCs w:val="24"/>
              <w:lang w:val="sl-SI" w:eastAsia="sl-SI"/>
            </w:rPr>
          </w:pPr>
          <w:hyperlink w:anchor="_Toc932545606">
            <w:r w:rsidRPr="0383F80C" w:rsidR="0383F80C">
              <w:rPr>
                <w:rStyle w:val="Hyperlink"/>
              </w:rPr>
              <w:t>6.3</w:t>
            </w:r>
            <w:r>
              <w:tab/>
            </w:r>
            <w:r w:rsidRPr="0383F80C" w:rsidR="0383F80C">
              <w:rPr>
                <w:rStyle w:val="Hyperlink"/>
              </w:rPr>
              <w:t>Consistency and Change Management</w:t>
            </w:r>
            <w:r>
              <w:tab/>
            </w:r>
            <w:r>
              <w:fldChar w:fldCharType="begin"/>
            </w:r>
            <w:r>
              <w:instrText xml:space="preserve">PAGEREF _Toc932545606 \h</w:instrText>
            </w:r>
            <w:r>
              <w:fldChar w:fldCharType="separate"/>
            </w:r>
            <w:r w:rsidRPr="0383F80C" w:rsidR="0383F80C">
              <w:rPr>
                <w:rStyle w:val="Hyperlink"/>
              </w:rPr>
              <w:t>8</w:t>
            </w:r>
            <w:r>
              <w:fldChar w:fldCharType="end"/>
            </w:r>
          </w:hyperlink>
        </w:p>
        <w:p w:rsidR="00793F9C" w:rsidP="0383F80C" w:rsidRDefault="00793F9C" w14:paraId="31B5362B" w14:textId="6F331B6A">
          <w:pPr>
            <w:pStyle w:val="TOC1"/>
            <w:tabs>
              <w:tab w:val="left" w:leader="none" w:pos="435"/>
              <w:tab w:val="right" w:leader="dot" w:pos="9060"/>
            </w:tabs>
            <w:rPr>
              <w:rFonts w:ascii="Calibri" w:hAnsi="Calibri" w:eastAsia="游明朝" w:asciiTheme="minorAscii" w:hAnsiTheme="minorAscii" w:eastAsiaTheme="minorEastAsia"/>
              <w:b w:val="0"/>
              <w:bCs w:val="0"/>
              <w:color w:val="auto"/>
              <w:sz w:val="24"/>
              <w:szCs w:val="24"/>
              <w:lang w:val="sl-SI" w:eastAsia="sl-SI"/>
            </w:rPr>
          </w:pPr>
          <w:hyperlink w:anchor="_Toc902364381">
            <w:r w:rsidRPr="0383F80C" w:rsidR="0383F80C">
              <w:rPr>
                <w:rStyle w:val="Hyperlink"/>
              </w:rPr>
              <w:t>7</w:t>
            </w:r>
            <w:r>
              <w:tab/>
            </w:r>
            <w:r w:rsidRPr="0383F80C" w:rsidR="0383F80C">
              <w:rPr>
                <w:rStyle w:val="Hyperlink"/>
              </w:rPr>
              <w:t>Services for MECOMS R2</w:t>
            </w:r>
            <w:r>
              <w:tab/>
            </w:r>
            <w:r>
              <w:fldChar w:fldCharType="begin"/>
            </w:r>
            <w:r>
              <w:instrText xml:space="preserve">PAGEREF _Toc902364381 \h</w:instrText>
            </w:r>
            <w:r>
              <w:fldChar w:fldCharType="separate"/>
            </w:r>
            <w:r w:rsidRPr="0383F80C" w:rsidR="0383F80C">
              <w:rPr>
                <w:rStyle w:val="Hyperlink"/>
              </w:rPr>
              <w:t>8</w:t>
            </w:r>
            <w:r>
              <w:fldChar w:fldCharType="end"/>
            </w:r>
          </w:hyperlink>
        </w:p>
        <w:p w:rsidR="00793F9C" w:rsidP="0383F80C" w:rsidRDefault="00793F9C" w14:paraId="0FEBDBFA" w14:textId="044EFF19">
          <w:pPr>
            <w:pStyle w:val="TOC2"/>
            <w:tabs>
              <w:tab w:val="left" w:leader="none" w:pos="660"/>
              <w:tab w:val="right" w:leader="dot" w:pos="9060"/>
            </w:tabs>
            <w:rPr>
              <w:rFonts w:ascii="Calibri" w:hAnsi="Calibri" w:eastAsia="游明朝" w:asciiTheme="minorAscii" w:hAnsiTheme="minorAscii" w:eastAsiaTheme="minorEastAsia"/>
              <w:color w:val="auto"/>
              <w:sz w:val="24"/>
              <w:szCs w:val="24"/>
              <w:lang w:val="sl-SI" w:eastAsia="sl-SI"/>
            </w:rPr>
          </w:pPr>
          <w:hyperlink w:anchor="_Toc1485317157">
            <w:r w:rsidRPr="0383F80C" w:rsidR="0383F80C">
              <w:rPr>
                <w:rStyle w:val="Hyperlink"/>
              </w:rPr>
              <w:t>7.1</w:t>
            </w:r>
            <w:r>
              <w:tab/>
            </w:r>
            <w:r w:rsidRPr="0383F80C" w:rsidR="0383F80C">
              <w:rPr>
                <w:rStyle w:val="Hyperlink"/>
              </w:rPr>
              <w:t>Maintenance, Support and Optimization Services</w:t>
            </w:r>
            <w:r>
              <w:tab/>
            </w:r>
            <w:r>
              <w:fldChar w:fldCharType="begin"/>
            </w:r>
            <w:r>
              <w:instrText xml:space="preserve">PAGEREF _Toc1485317157 \h</w:instrText>
            </w:r>
            <w:r>
              <w:fldChar w:fldCharType="separate"/>
            </w:r>
            <w:r w:rsidRPr="0383F80C" w:rsidR="0383F80C">
              <w:rPr>
                <w:rStyle w:val="Hyperlink"/>
              </w:rPr>
              <w:t>9</w:t>
            </w:r>
            <w:r>
              <w:fldChar w:fldCharType="end"/>
            </w:r>
          </w:hyperlink>
        </w:p>
        <w:p w:rsidR="00793F9C" w:rsidP="0383F80C" w:rsidRDefault="00793F9C" w14:paraId="6662BCD1" w14:textId="01025EF7">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507754502">
            <w:r w:rsidRPr="0383F80C" w:rsidR="0383F80C">
              <w:rPr>
                <w:rStyle w:val="Hyperlink"/>
              </w:rPr>
              <w:t>7.1.1</w:t>
            </w:r>
            <w:r>
              <w:tab/>
            </w:r>
            <w:r w:rsidRPr="0383F80C" w:rsidR="0383F80C">
              <w:rPr>
                <w:rStyle w:val="Hyperlink"/>
              </w:rPr>
              <w:t>Regular (Preventive and Corrective) Maintenance</w:t>
            </w:r>
            <w:r>
              <w:tab/>
            </w:r>
            <w:r>
              <w:fldChar w:fldCharType="begin"/>
            </w:r>
            <w:r>
              <w:instrText xml:space="preserve">PAGEREF _Toc507754502 \h</w:instrText>
            </w:r>
            <w:r>
              <w:fldChar w:fldCharType="separate"/>
            </w:r>
            <w:r w:rsidRPr="0383F80C" w:rsidR="0383F80C">
              <w:rPr>
                <w:rStyle w:val="Hyperlink"/>
              </w:rPr>
              <w:t>9</w:t>
            </w:r>
            <w:r>
              <w:fldChar w:fldCharType="end"/>
            </w:r>
          </w:hyperlink>
        </w:p>
        <w:p w:rsidR="00793F9C" w:rsidP="0383F80C" w:rsidRDefault="00793F9C" w14:paraId="74F28433" w14:textId="4A012884">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699614834">
            <w:r w:rsidRPr="0383F80C" w:rsidR="0383F80C">
              <w:rPr>
                <w:rStyle w:val="Hyperlink"/>
              </w:rPr>
              <w:t>7.1.2</w:t>
            </w:r>
            <w:r>
              <w:tab/>
            </w:r>
            <w:r w:rsidRPr="0383F80C" w:rsidR="0383F80C">
              <w:rPr>
                <w:rStyle w:val="Hyperlink"/>
              </w:rPr>
              <w:t>Fixes and Improvements</w:t>
            </w:r>
            <w:r>
              <w:tab/>
            </w:r>
            <w:r>
              <w:fldChar w:fldCharType="begin"/>
            </w:r>
            <w:r>
              <w:instrText xml:space="preserve">PAGEREF _Toc699614834 \h</w:instrText>
            </w:r>
            <w:r>
              <w:fldChar w:fldCharType="separate"/>
            </w:r>
            <w:r w:rsidRPr="0383F80C" w:rsidR="0383F80C">
              <w:rPr>
                <w:rStyle w:val="Hyperlink"/>
              </w:rPr>
              <w:t>9</w:t>
            </w:r>
            <w:r>
              <w:fldChar w:fldCharType="end"/>
            </w:r>
          </w:hyperlink>
        </w:p>
        <w:p w:rsidR="00793F9C" w:rsidP="0383F80C" w:rsidRDefault="00793F9C" w14:paraId="16C69669" w14:textId="6903D7A3">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1459000877">
            <w:r w:rsidRPr="0383F80C" w:rsidR="0383F80C">
              <w:rPr>
                <w:rStyle w:val="Hyperlink"/>
              </w:rPr>
              <w:t>7.1.3</w:t>
            </w:r>
            <w:r>
              <w:tab/>
            </w:r>
            <w:r w:rsidRPr="0383F80C" w:rsidR="0383F80C">
              <w:rPr>
                <w:rStyle w:val="Hyperlink"/>
              </w:rPr>
              <w:t>Incident and Issue Resolution</w:t>
            </w:r>
            <w:r>
              <w:tab/>
            </w:r>
            <w:r>
              <w:fldChar w:fldCharType="begin"/>
            </w:r>
            <w:r>
              <w:instrText xml:space="preserve">PAGEREF _Toc1459000877 \h</w:instrText>
            </w:r>
            <w:r>
              <w:fldChar w:fldCharType="separate"/>
            </w:r>
            <w:r w:rsidRPr="0383F80C" w:rsidR="0383F80C">
              <w:rPr>
                <w:rStyle w:val="Hyperlink"/>
              </w:rPr>
              <w:t>10</w:t>
            </w:r>
            <w:r>
              <w:fldChar w:fldCharType="end"/>
            </w:r>
          </w:hyperlink>
        </w:p>
        <w:p w:rsidR="00793F9C" w:rsidP="0383F80C" w:rsidRDefault="00793F9C" w14:paraId="5B84F39D" w14:textId="124C3963">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1905337743">
            <w:r w:rsidRPr="0383F80C" w:rsidR="0383F80C">
              <w:rPr>
                <w:rStyle w:val="Hyperlink"/>
              </w:rPr>
              <w:t>7.1.4</w:t>
            </w:r>
            <w:r>
              <w:tab/>
            </w:r>
            <w:r w:rsidRPr="0383F80C" w:rsidR="0383F80C">
              <w:rPr>
                <w:rStyle w:val="Hyperlink"/>
              </w:rPr>
              <w:t>Application and Database Management</w:t>
            </w:r>
            <w:r>
              <w:tab/>
            </w:r>
            <w:r>
              <w:fldChar w:fldCharType="begin"/>
            </w:r>
            <w:r>
              <w:instrText xml:space="preserve">PAGEREF _Toc1905337743 \h</w:instrText>
            </w:r>
            <w:r>
              <w:fldChar w:fldCharType="separate"/>
            </w:r>
            <w:r w:rsidRPr="0383F80C" w:rsidR="0383F80C">
              <w:rPr>
                <w:rStyle w:val="Hyperlink"/>
              </w:rPr>
              <w:t>10</w:t>
            </w:r>
            <w:r>
              <w:fldChar w:fldCharType="end"/>
            </w:r>
          </w:hyperlink>
        </w:p>
        <w:p w:rsidR="00793F9C" w:rsidP="0383F80C" w:rsidRDefault="00793F9C" w14:paraId="1682B417" w14:textId="46D7E607">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1519591438">
            <w:r w:rsidRPr="0383F80C" w:rsidR="0383F80C">
              <w:rPr>
                <w:rStyle w:val="Hyperlink"/>
              </w:rPr>
              <w:t>7.1.5</w:t>
            </w:r>
            <w:r>
              <w:tab/>
            </w:r>
            <w:r w:rsidRPr="0383F80C" w:rsidR="0383F80C">
              <w:rPr>
                <w:rStyle w:val="Hyperlink"/>
              </w:rPr>
              <w:t>Legislative and Regulatory Alignment</w:t>
            </w:r>
            <w:r>
              <w:tab/>
            </w:r>
            <w:r>
              <w:fldChar w:fldCharType="begin"/>
            </w:r>
            <w:r>
              <w:instrText xml:space="preserve">PAGEREF _Toc1519591438 \h</w:instrText>
            </w:r>
            <w:r>
              <w:fldChar w:fldCharType="separate"/>
            </w:r>
            <w:r w:rsidRPr="0383F80C" w:rsidR="0383F80C">
              <w:rPr>
                <w:rStyle w:val="Hyperlink"/>
              </w:rPr>
              <w:t>10</w:t>
            </w:r>
            <w:r>
              <w:fldChar w:fldCharType="end"/>
            </w:r>
          </w:hyperlink>
        </w:p>
        <w:p w:rsidR="00793F9C" w:rsidP="0383F80C" w:rsidRDefault="00793F9C" w14:paraId="2F4398F8" w14:textId="42C7B83B">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20329062">
            <w:r w:rsidRPr="0383F80C" w:rsidR="0383F80C">
              <w:rPr>
                <w:rStyle w:val="Hyperlink"/>
              </w:rPr>
              <w:t>7.1.6</w:t>
            </w:r>
            <w:r>
              <w:tab/>
            </w:r>
            <w:r w:rsidRPr="0383F80C" w:rsidR="0383F80C">
              <w:rPr>
                <w:rStyle w:val="Hyperlink"/>
              </w:rPr>
              <w:t>Support and Communication</w:t>
            </w:r>
            <w:r>
              <w:tab/>
            </w:r>
            <w:r>
              <w:fldChar w:fldCharType="begin"/>
            </w:r>
            <w:r>
              <w:instrText xml:space="preserve">PAGEREF _Toc20329062 \h</w:instrText>
            </w:r>
            <w:r>
              <w:fldChar w:fldCharType="separate"/>
            </w:r>
            <w:r w:rsidRPr="0383F80C" w:rsidR="0383F80C">
              <w:rPr>
                <w:rStyle w:val="Hyperlink"/>
              </w:rPr>
              <w:t>10</w:t>
            </w:r>
            <w:r>
              <w:fldChar w:fldCharType="end"/>
            </w:r>
          </w:hyperlink>
        </w:p>
        <w:p w:rsidR="00793F9C" w:rsidP="0383F80C" w:rsidRDefault="00793F9C" w14:paraId="4F5027ED" w14:textId="0F3DE150">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704312712">
            <w:r w:rsidRPr="0383F80C" w:rsidR="0383F80C">
              <w:rPr>
                <w:rStyle w:val="Hyperlink"/>
              </w:rPr>
              <w:t>7.1.7</w:t>
            </w:r>
            <w:r>
              <w:tab/>
            </w:r>
            <w:r w:rsidRPr="0383F80C" w:rsidR="0383F80C">
              <w:rPr>
                <w:rStyle w:val="Hyperlink"/>
              </w:rPr>
              <w:t>Infrastructure-Related Support</w:t>
            </w:r>
            <w:r>
              <w:tab/>
            </w:r>
            <w:r>
              <w:fldChar w:fldCharType="begin"/>
            </w:r>
            <w:r>
              <w:instrText xml:space="preserve">PAGEREF _Toc704312712 \h</w:instrText>
            </w:r>
            <w:r>
              <w:fldChar w:fldCharType="separate"/>
            </w:r>
            <w:r w:rsidRPr="0383F80C" w:rsidR="0383F80C">
              <w:rPr>
                <w:rStyle w:val="Hyperlink"/>
              </w:rPr>
              <w:t>10</w:t>
            </w:r>
            <w:r>
              <w:fldChar w:fldCharType="end"/>
            </w:r>
          </w:hyperlink>
        </w:p>
        <w:p w:rsidR="00793F9C" w:rsidP="0383F80C" w:rsidRDefault="00793F9C" w14:paraId="51189406" w14:textId="0E13CC76">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1627371803">
            <w:r w:rsidRPr="0383F80C" w:rsidR="0383F80C">
              <w:rPr>
                <w:rStyle w:val="Hyperlink"/>
              </w:rPr>
              <w:t>7.1.8</w:t>
            </w:r>
            <w:r>
              <w:tab/>
            </w:r>
            <w:r w:rsidRPr="0383F80C" w:rsidR="0383F80C">
              <w:rPr>
                <w:rStyle w:val="Hyperlink"/>
              </w:rPr>
              <w:t>User Training related to maintenance changes</w:t>
            </w:r>
            <w:r>
              <w:tab/>
            </w:r>
            <w:r>
              <w:fldChar w:fldCharType="begin"/>
            </w:r>
            <w:r>
              <w:instrText xml:space="preserve">PAGEREF _Toc1627371803 \h</w:instrText>
            </w:r>
            <w:r>
              <w:fldChar w:fldCharType="separate"/>
            </w:r>
            <w:r w:rsidRPr="0383F80C" w:rsidR="0383F80C">
              <w:rPr>
                <w:rStyle w:val="Hyperlink"/>
              </w:rPr>
              <w:t>10</w:t>
            </w:r>
            <w:r>
              <w:fldChar w:fldCharType="end"/>
            </w:r>
          </w:hyperlink>
        </w:p>
        <w:p w:rsidR="00793F9C" w:rsidP="0383F80C" w:rsidRDefault="00793F9C" w14:paraId="36F39DB8" w14:textId="597863EF">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671431282">
            <w:r w:rsidRPr="0383F80C" w:rsidR="0383F80C">
              <w:rPr>
                <w:rStyle w:val="Hyperlink"/>
              </w:rPr>
              <w:t>7.1.9</w:t>
            </w:r>
            <w:r>
              <w:tab/>
            </w:r>
            <w:r w:rsidRPr="0383F80C" w:rsidR="0383F80C">
              <w:rPr>
                <w:rStyle w:val="Hyperlink"/>
              </w:rPr>
              <w:t>Unforeseen and Necessary Work</w:t>
            </w:r>
            <w:r>
              <w:tab/>
            </w:r>
            <w:r>
              <w:fldChar w:fldCharType="begin"/>
            </w:r>
            <w:r>
              <w:instrText xml:space="preserve">PAGEREF _Toc671431282 \h</w:instrText>
            </w:r>
            <w:r>
              <w:fldChar w:fldCharType="separate"/>
            </w:r>
            <w:r w:rsidRPr="0383F80C" w:rsidR="0383F80C">
              <w:rPr>
                <w:rStyle w:val="Hyperlink"/>
              </w:rPr>
              <w:t>11</w:t>
            </w:r>
            <w:r>
              <w:fldChar w:fldCharType="end"/>
            </w:r>
          </w:hyperlink>
        </w:p>
        <w:p w:rsidR="00793F9C" w:rsidP="0383F80C" w:rsidRDefault="00793F9C" w14:paraId="3AF67921" w14:textId="058DC5C7">
          <w:pPr>
            <w:pStyle w:val="TOC3"/>
            <w:tabs>
              <w:tab w:val="left" w:leader="none" w:pos="1200"/>
              <w:tab w:val="right" w:leader="dot" w:pos="9060"/>
            </w:tabs>
            <w:rPr>
              <w:rFonts w:ascii="Calibri" w:hAnsi="Calibri" w:eastAsia="游明朝" w:asciiTheme="minorAscii" w:hAnsiTheme="minorAscii" w:eastAsiaTheme="minorEastAsia"/>
              <w:color w:val="auto"/>
              <w:sz w:val="24"/>
              <w:szCs w:val="24"/>
              <w:lang w:val="sl-SI" w:eastAsia="sl-SI"/>
            </w:rPr>
          </w:pPr>
          <w:hyperlink w:anchor="_Toc96362135">
            <w:r w:rsidRPr="0383F80C" w:rsidR="0383F80C">
              <w:rPr>
                <w:rStyle w:val="Hyperlink"/>
              </w:rPr>
              <w:t>7.1.10</w:t>
            </w:r>
            <w:r>
              <w:tab/>
            </w:r>
            <w:r w:rsidRPr="0383F80C" w:rsidR="0383F80C">
              <w:rPr>
                <w:rStyle w:val="Hyperlink"/>
              </w:rPr>
              <w:t>Collaboration with Third Parties</w:t>
            </w:r>
            <w:r>
              <w:tab/>
            </w:r>
            <w:r>
              <w:fldChar w:fldCharType="begin"/>
            </w:r>
            <w:r>
              <w:instrText xml:space="preserve">PAGEREF _Toc96362135 \h</w:instrText>
            </w:r>
            <w:r>
              <w:fldChar w:fldCharType="separate"/>
            </w:r>
            <w:r w:rsidRPr="0383F80C" w:rsidR="0383F80C">
              <w:rPr>
                <w:rStyle w:val="Hyperlink"/>
              </w:rPr>
              <w:t>11</w:t>
            </w:r>
            <w:r>
              <w:fldChar w:fldCharType="end"/>
            </w:r>
          </w:hyperlink>
        </w:p>
        <w:p w:rsidR="00793F9C" w:rsidP="0383F80C" w:rsidRDefault="00793F9C" w14:paraId="1C91C64D" w14:textId="7BA39952">
          <w:pPr>
            <w:pStyle w:val="TOC3"/>
            <w:tabs>
              <w:tab w:val="left" w:leader="none" w:pos="1200"/>
              <w:tab w:val="right" w:leader="dot" w:pos="9060"/>
            </w:tabs>
            <w:rPr>
              <w:rFonts w:ascii="Calibri" w:hAnsi="Calibri" w:eastAsia="游明朝" w:asciiTheme="minorAscii" w:hAnsiTheme="minorAscii" w:eastAsiaTheme="minorEastAsia"/>
              <w:color w:val="auto"/>
              <w:sz w:val="24"/>
              <w:szCs w:val="24"/>
              <w:lang w:val="sl-SI" w:eastAsia="sl-SI"/>
            </w:rPr>
          </w:pPr>
          <w:hyperlink w:anchor="_Toc144060934">
            <w:r w:rsidRPr="0383F80C" w:rsidR="0383F80C">
              <w:rPr>
                <w:rStyle w:val="Hyperlink"/>
              </w:rPr>
              <w:t>7.1.11</w:t>
            </w:r>
            <w:r>
              <w:tab/>
            </w:r>
            <w:r w:rsidRPr="0383F80C" w:rsidR="0383F80C">
              <w:rPr>
                <w:rStyle w:val="Hyperlink"/>
              </w:rPr>
              <w:t>Other Optional Services</w:t>
            </w:r>
            <w:r>
              <w:tab/>
            </w:r>
            <w:r>
              <w:fldChar w:fldCharType="begin"/>
            </w:r>
            <w:r>
              <w:instrText xml:space="preserve">PAGEREF _Toc144060934 \h</w:instrText>
            </w:r>
            <w:r>
              <w:fldChar w:fldCharType="separate"/>
            </w:r>
            <w:r w:rsidRPr="0383F80C" w:rsidR="0383F80C">
              <w:rPr>
                <w:rStyle w:val="Hyperlink"/>
              </w:rPr>
              <w:t>11</w:t>
            </w:r>
            <w:r>
              <w:fldChar w:fldCharType="end"/>
            </w:r>
          </w:hyperlink>
        </w:p>
        <w:p w:rsidR="00793F9C" w:rsidP="0383F80C" w:rsidRDefault="00793F9C" w14:paraId="1F712D40" w14:textId="79697887">
          <w:pPr>
            <w:pStyle w:val="TOC4"/>
            <w:tabs>
              <w:tab w:val="left" w:leader="none" w:pos="1530"/>
              <w:tab w:val="right" w:leader="dot" w:pos="9060"/>
            </w:tabs>
            <w:rPr>
              <w:rFonts w:ascii="Calibri" w:hAnsi="Calibri" w:eastAsia="游明朝" w:asciiTheme="minorAscii" w:hAnsiTheme="minorAscii" w:eastAsiaTheme="minorEastAsia"/>
              <w:noProof/>
              <w:color w:val="auto"/>
              <w:sz w:val="24"/>
              <w:szCs w:val="24"/>
              <w:lang w:val="sl-SI" w:eastAsia="sl-SI"/>
            </w:rPr>
          </w:pPr>
          <w:hyperlink w:anchor="_Toc2105726650">
            <w:r w:rsidRPr="0383F80C" w:rsidR="0383F80C">
              <w:rPr>
                <w:rStyle w:val="Hyperlink"/>
              </w:rPr>
              <w:t>7.1.11.1</w:t>
            </w:r>
            <w:r>
              <w:tab/>
            </w:r>
            <w:r w:rsidRPr="0383F80C" w:rsidR="0383F80C">
              <w:rPr>
                <w:rStyle w:val="Hyperlink"/>
              </w:rPr>
              <w:t>Problem Management (Proactive)</w:t>
            </w:r>
            <w:r>
              <w:tab/>
            </w:r>
            <w:r>
              <w:fldChar w:fldCharType="begin"/>
            </w:r>
            <w:r>
              <w:instrText xml:space="preserve">PAGEREF _Toc2105726650 \h</w:instrText>
            </w:r>
            <w:r>
              <w:fldChar w:fldCharType="separate"/>
            </w:r>
            <w:r w:rsidRPr="0383F80C" w:rsidR="0383F80C">
              <w:rPr>
                <w:rStyle w:val="Hyperlink"/>
              </w:rPr>
              <w:t>11</w:t>
            </w:r>
            <w:r>
              <w:fldChar w:fldCharType="end"/>
            </w:r>
          </w:hyperlink>
        </w:p>
        <w:p w:rsidR="00793F9C" w:rsidP="0383F80C" w:rsidRDefault="00793F9C" w14:paraId="53E1A958" w14:textId="6BF3D68F">
          <w:pPr>
            <w:pStyle w:val="TOC4"/>
            <w:tabs>
              <w:tab w:val="left" w:leader="none" w:pos="1530"/>
              <w:tab w:val="right" w:leader="dot" w:pos="9060"/>
            </w:tabs>
            <w:rPr>
              <w:rFonts w:ascii="Calibri" w:hAnsi="Calibri" w:eastAsia="游明朝" w:asciiTheme="minorAscii" w:hAnsiTheme="minorAscii" w:eastAsiaTheme="minorEastAsia"/>
              <w:noProof/>
              <w:color w:val="auto"/>
              <w:sz w:val="24"/>
              <w:szCs w:val="24"/>
              <w:lang w:val="sl-SI" w:eastAsia="sl-SI"/>
            </w:rPr>
          </w:pPr>
          <w:hyperlink w:anchor="_Toc273467658">
            <w:r w:rsidRPr="0383F80C" w:rsidR="0383F80C">
              <w:rPr>
                <w:rStyle w:val="Hyperlink"/>
              </w:rPr>
              <w:t>7.1.11.2</w:t>
            </w:r>
            <w:r>
              <w:tab/>
            </w:r>
            <w:r w:rsidRPr="0383F80C" w:rsidR="0383F80C">
              <w:rPr>
                <w:rStyle w:val="Hyperlink"/>
              </w:rPr>
              <w:t>Environment Management</w:t>
            </w:r>
            <w:r>
              <w:tab/>
            </w:r>
            <w:r>
              <w:fldChar w:fldCharType="begin"/>
            </w:r>
            <w:r>
              <w:instrText xml:space="preserve">PAGEREF _Toc273467658 \h</w:instrText>
            </w:r>
            <w:r>
              <w:fldChar w:fldCharType="separate"/>
            </w:r>
            <w:r w:rsidRPr="0383F80C" w:rsidR="0383F80C">
              <w:rPr>
                <w:rStyle w:val="Hyperlink"/>
              </w:rPr>
              <w:t>12</w:t>
            </w:r>
            <w:r>
              <w:fldChar w:fldCharType="end"/>
            </w:r>
          </w:hyperlink>
        </w:p>
        <w:p w:rsidR="00793F9C" w:rsidP="0383F80C" w:rsidRDefault="00793F9C" w14:paraId="132A7E8C" w14:textId="7329081A">
          <w:pPr>
            <w:pStyle w:val="TOC4"/>
            <w:tabs>
              <w:tab w:val="left" w:leader="none" w:pos="1530"/>
              <w:tab w:val="right" w:leader="dot" w:pos="9060"/>
            </w:tabs>
            <w:rPr>
              <w:rFonts w:ascii="Calibri" w:hAnsi="Calibri" w:eastAsia="游明朝" w:asciiTheme="minorAscii" w:hAnsiTheme="minorAscii" w:eastAsiaTheme="minorEastAsia"/>
              <w:noProof/>
              <w:color w:val="auto"/>
              <w:sz w:val="24"/>
              <w:szCs w:val="24"/>
              <w:lang w:val="sl-SI" w:eastAsia="sl-SI"/>
            </w:rPr>
          </w:pPr>
          <w:hyperlink w:anchor="_Toc1447233638">
            <w:r w:rsidRPr="0383F80C" w:rsidR="0383F80C">
              <w:rPr>
                <w:rStyle w:val="Hyperlink"/>
              </w:rPr>
              <w:t>7.1.11.3</w:t>
            </w:r>
            <w:r>
              <w:tab/>
            </w:r>
            <w:r w:rsidRPr="0383F80C" w:rsidR="0383F80C">
              <w:rPr>
                <w:rStyle w:val="Hyperlink"/>
              </w:rPr>
              <w:t>Integration Observability and Service Level Objectives (SLOs)</w:t>
            </w:r>
            <w:r>
              <w:tab/>
            </w:r>
            <w:r>
              <w:fldChar w:fldCharType="begin"/>
            </w:r>
            <w:r>
              <w:instrText xml:space="preserve">PAGEREF _Toc1447233638 \h</w:instrText>
            </w:r>
            <w:r>
              <w:fldChar w:fldCharType="separate"/>
            </w:r>
            <w:r w:rsidRPr="0383F80C" w:rsidR="0383F80C">
              <w:rPr>
                <w:rStyle w:val="Hyperlink"/>
              </w:rPr>
              <w:t>12</w:t>
            </w:r>
            <w:r>
              <w:fldChar w:fldCharType="end"/>
            </w:r>
          </w:hyperlink>
        </w:p>
        <w:p w:rsidR="00793F9C" w:rsidP="0383F80C" w:rsidRDefault="00793F9C" w14:paraId="604571B6" w14:textId="2F68C4FD">
          <w:pPr>
            <w:pStyle w:val="TOC4"/>
            <w:tabs>
              <w:tab w:val="left" w:leader="none" w:pos="1530"/>
              <w:tab w:val="right" w:leader="dot" w:pos="9060"/>
            </w:tabs>
            <w:rPr>
              <w:rFonts w:ascii="Calibri" w:hAnsi="Calibri" w:eastAsia="游明朝" w:asciiTheme="minorAscii" w:hAnsiTheme="minorAscii" w:eastAsiaTheme="minorEastAsia"/>
              <w:noProof/>
              <w:color w:val="auto"/>
              <w:sz w:val="24"/>
              <w:szCs w:val="24"/>
              <w:lang w:val="sl-SI" w:eastAsia="sl-SI"/>
            </w:rPr>
          </w:pPr>
          <w:hyperlink w:anchor="_Toc333880405">
            <w:r w:rsidRPr="0383F80C" w:rsidR="0383F80C">
              <w:rPr>
                <w:rStyle w:val="Hyperlink"/>
              </w:rPr>
              <w:t>7.1.11.4</w:t>
            </w:r>
            <w:r>
              <w:tab/>
            </w:r>
            <w:r w:rsidRPr="0383F80C" w:rsidR="0383F80C">
              <w:rPr>
                <w:rStyle w:val="Hyperlink"/>
              </w:rPr>
              <w:t>Data Lake and Analytics Operational Support</w:t>
            </w:r>
            <w:r>
              <w:tab/>
            </w:r>
            <w:r>
              <w:fldChar w:fldCharType="begin"/>
            </w:r>
            <w:r>
              <w:instrText xml:space="preserve">PAGEREF _Toc333880405 \h</w:instrText>
            </w:r>
            <w:r>
              <w:fldChar w:fldCharType="separate"/>
            </w:r>
            <w:r w:rsidRPr="0383F80C" w:rsidR="0383F80C">
              <w:rPr>
                <w:rStyle w:val="Hyperlink"/>
              </w:rPr>
              <w:t>12</w:t>
            </w:r>
            <w:r>
              <w:fldChar w:fldCharType="end"/>
            </w:r>
          </w:hyperlink>
        </w:p>
        <w:p w:rsidR="00793F9C" w:rsidP="0383F80C" w:rsidRDefault="00793F9C" w14:paraId="63283D70" w14:textId="7AC046A6">
          <w:pPr>
            <w:pStyle w:val="TOC4"/>
            <w:tabs>
              <w:tab w:val="left" w:leader="none" w:pos="1530"/>
              <w:tab w:val="right" w:leader="dot" w:pos="9060"/>
            </w:tabs>
            <w:rPr>
              <w:rFonts w:ascii="Calibri" w:hAnsi="Calibri" w:eastAsia="游明朝" w:asciiTheme="minorAscii" w:hAnsiTheme="minorAscii" w:eastAsiaTheme="minorEastAsia"/>
              <w:noProof/>
              <w:color w:val="auto"/>
              <w:sz w:val="24"/>
              <w:szCs w:val="24"/>
              <w:lang w:val="sl-SI" w:eastAsia="sl-SI"/>
            </w:rPr>
          </w:pPr>
          <w:hyperlink w:anchor="_Toc2049493774">
            <w:r w:rsidRPr="0383F80C" w:rsidR="0383F80C">
              <w:rPr>
                <w:rStyle w:val="Hyperlink"/>
              </w:rPr>
              <w:t>7.1.11.5</w:t>
            </w:r>
            <w:r>
              <w:tab/>
            </w:r>
            <w:r w:rsidRPr="0383F80C" w:rsidR="0383F80C">
              <w:rPr>
                <w:rStyle w:val="Hyperlink"/>
              </w:rPr>
              <w:t>Business Continuity and Disaster Recovery (BCP / DR) Support</w:t>
            </w:r>
            <w:r>
              <w:tab/>
            </w:r>
            <w:r>
              <w:fldChar w:fldCharType="begin"/>
            </w:r>
            <w:r>
              <w:instrText xml:space="preserve">PAGEREF _Toc2049493774 \h</w:instrText>
            </w:r>
            <w:r>
              <w:fldChar w:fldCharType="separate"/>
            </w:r>
            <w:r w:rsidRPr="0383F80C" w:rsidR="0383F80C">
              <w:rPr>
                <w:rStyle w:val="Hyperlink"/>
              </w:rPr>
              <w:t>12</w:t>
            </w:r>
            <w:r>
              <w:fldChar w:fldCharType="end"/>
            </w:r>
          </w:hyperlink>
        </w:p>
        <w:p w:rsidR="00793F9C" w:rsidP="0383F80C" w:rsidRDefault="00793F9C" w14:paraId="19C9E83A" w14:textId="4CD8FD8D">
          <w:pPr>
            <w:pStyle w:val="TOC2"/>
            <w:tabs>
              <w:tab w:val="left" w:leader="none" w:pos="660"/>
              <w:tab w:val="right" w:leader="dot" w:pos="9060"/>
            </w:tabs>
            <w:rPr>
              <w:rFonts w:ascii="Calibri" w:hAnsi="Calibri" w:eastAsia="游明朝" w:asciiTheme="minorAscii" w:hAnsiTheme="minorAscii" w:eastAsiaTheme="minorEastAsia"/>
              <w:color w:val="auto"/>
              <w:sz w:val="24"/>
              <w:szCs w:val="24"/>
              <w:lang w:val="sl-SI" w:eastAsia="sl-SI"/>
            </w:rPr>
          </w:pPr>
          <w:hyperlink w:anchor="_Toc1341207836">
            <w:r w:rsidRPr="0383F80C" w:rsidR="0383F80C">
              <w:rPr>
                <w:rStyle w:val="Hyperlink"/>
              </w:rPr>
              <w:t>7.2</w:t>
            </w:r>
            <w:r>
              <w:tab/>
            </w:r>
            <w:r w:rsidRPr="0383F80C" w:rsidR="0383F80C">
              <w:rPr>
                <w:rStyle w:val="Hyperlink"/>
              </w:rPr>
              <w:t>SLA – Service Level Agreement</w:t>
            </w:r>
            <w:r>
              <w:tab/>
            </w:r>
            <w:r>
              <w:fldChar w:fldCharType="begin"/>
            </w:r>
            <w:r>
              <w:instrText xml:space="preserve">PAGEREF _Toc1341207836 \h</w:instrText>
            </w:r>
            <w:r>
              <w:fldChar w:fldCharType="separate"/>
            </w:r>
            <w:r w:rsidRPr="0383F80C" w:rsidR="0383F80C">
              <w:rPr>
                <w:rStyle w:val="Hyperlink"/>
              </w:rPr>
              <w:t>13</w:t>
            </w:r>
            <w:r>
              <w:fldChar w:fldCharType="end"/>
            </w:r>
          </w:hyperlink>
        </w:p>
        <w:p w:rsidR="00793F9C" w:rsidP="0383F80C" w:rsidRDefault="00793F9C" w14:paraId="71DEBA2E" w14:textId="6578C5F5">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1233429100">
            <w:r w:rsidRPr="0383F80C" w:rsidR="0383F80C">
              <w:rPr>
                <w:rStyle w:val="Hyperlink"/>
              </w:rPr>
              <w:t>7.2.1</w:t>
            </w:r>
            <w:r>
              <w:tab/>
            </w:r>
            <w:r w:rsidRPr="0383F80C" w:rsidR="0383F80C">
              <w:rPr>
                <w:rStyle w:val="Hyperlink"/>
              </w:rPr>
              <w:t>Incident Classification</w:t>
            </w:r>
            <w:r>
              <w:tab/>
            </w:r>
            <w:r>
              <w:fldChar w:fldCharType="begin"/>
            </w:r>
            <w:r>
              <w:instrText xml:space="preserve">PAGEREF _Toc1233429100 \h</w:instrText>
            </w:r>
            <w:r>
              <w:fldChar w:fldCharType="separate"/>
            </w:r>
            <w:r w:rsidRPr="0383F80C" w:rsidR="0383F80C">
              <w:rPr>
                <w:rStyle w:val="Hyperlink"/>
              </w:rPr>
              <w:t>13</w:t>
            </w:r>
            <w:r>
              <w:fldChar w:fldCharType="end"/>
            </w:r>
          </w:hyperlink>
        </w:p>
        <w:p w:rsidR="00793F9C" w:rsidP="0383F80C" w:rsidRDefault="00793F9C" w14:paraId="089970FF" w14:textId="5564753C">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1061562550">
            <w:r w:rsidRPr="0383F80C" w:rsidR="0383F80C">
              <w:rPr>
                <w:rStyle w:val="Hyperlink"/>
              </w:rPr>
              <w:t>7.2.2</w:t>
            </w:r>
            <w:r>
              <w:tab/>
            </w:r>
            <w:r w:rsidRPr="0383F80C" w:rsidR="0383F80C">
              <w:rPr>
                <w:rStyle w:val="Hyperlink"/>
              </w:rPr>
              <w:t>Response and Resolution Times</w:t>
            </w:r>
            <w:r>
              <w:tab/>
            </w:r>
            <w:r>
              <w:fldChar w:fldCharType="begin"/>
            </w:r>
            <w:r>
              <w:instrText xml:space="preserve">PAGEREF _Toc1061562550 \h</w:instrText>
            </w:r>
            <w:r>
              <w:fldChar w:fldCharType="separate"/>
            </w:r>
            <w:r w:rsidRPr="0383F80C" w:rsidR="0383F80C">
              <w:rPr>
                <w:rStyle w:val="Hyperlink"/>
              </w:rPr>
              <w:t>14</w:t>
            </w:r>
            <w:r>
              <w:fldChar w:fldCharType="end"/>
            </w:r>
          </w:hyperlink>
        </w:p>
        <w:p w:rsidR="00793F9C" w:rsidP="0383F80C" w:rsidRDefault="00793F9C" w14:paraId="0190AAE7" w14:textId="01DF207E">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1429285156">
            <w:r w:rsidRPr="0383F80C" w:rsidR="0383F80C">
              <w:rPr>
                <w:rStyle w:val="Hyperlink"/>
              </w:rPr>
              <w:t>7.2.3</w:t>
            </w:r>
            <w:r>
              <w:tab/>
            </w:r>
            <w:r w:rsidRPr="0383F80C" w:rsidR="0383F80C">
              <w:rPr>
                <w:rStyle w:val="Hyperlink"/>
              </w:rPr>
              <w:t>Availability &amp; Support Window</w:t>
            </w:r>
            <w:r>
              <w:tab/>
            </w:r>
            <w:r>
              <w:fldChar w:fldCharType="begin"/>
            </w:r>
            <w:r>
              <w:instrText xml:space="preserve">PAGEREF _Toc1429285156 \h</w:instrText>
            </w:r>
            <w:r>
              <w:fldChar w:fldCharType="separate"/>
            </w:r>
            <w:r w:rsidRPr="0383F80C" w:rsidR="0383F80C">
              <w:rPr>
                <w:rStyle w:val="Hyperlink"/>
              </w:rPr>
              <w:t>14</w:t>
            </w:r>
            <w:r>
              <w:fldChar w:fldCharType="end"/>
            </w:r>
          </w:hyperlink>
        </w:p>
        <w:p w:rsidR="00793F9C" w:rsidP="0383F80C" w:rsidRDefault="00793F9C" w14:paraId="25F8FF3D" w14:textId="2D145582">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16472112">
            <w:r w:rsidRPr="0383F80C" w:rsidR="0383F80C">
              <w:rPr>
                <w:rStyle w:val="Hyperlink"/>
              </w:rPr>
              <w:t>7.2.4</w:t>
            </w:r>
            <w:r>
              <w:tab/>
            </w:r>
            <w:r w:rsidRPr="0383F80C" w:rsidR="0383F80C">
              <w:rPr>
                <w:rStyle w:val="Hyperlink"/>
              </w:rPr>
              <w:t>Critical Incident Management</w:t>
            </w:r>
            <w:r>
              <w:tab/>
            </w:r>
            <w:r>
              <w:fldChar w:fldCharType="begin"/>
            </w:r>
            <w:r>
              <w:instrText xml:space="preserve">PAGEREF _Toc16472112 \h</w:instrText>
            </w:r>
            <w:r>
              <w:fldChar w:fldCharType="separate"/>
            </w:r>
            <w:r w:rsidRPr="0383F80C" w:rsidR="0383F80C">
              <w:rPr>
                <w:rStyle w:val="Hyperlink"/>
              </w:rPr>
              <w:t>14</w:t>
            </w:r>
            <w:r>
              <w:fldChar w:fldCharType="end"/>
            </w:r>
          </w:hyperlink>
        </w:p>
        <w:p w:rsidR="00793F9C" w:rsidP="0383F80C" w:rsidRDefault="00793F9C" w14:paraId="5C649E27" w14:textId="22E38189">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621447503">
            <w:r w:rsidRPr="0383F80C" w:rsidR="0383F80C">
              <w:rPr>
                <w:rStyle w:val="Hyperlink"/>
              </w:rPr>
              <w:t>7.2.5</w:t>
            </w:r>
            <w:r>
              <w:tab/>
            </w:r>
            <w:r w:rsidRPr="0383F80C" w:rsidR="0383F80C">
              <w:rPr>
                <w:rStyle w:val="Hyperlink"/>
              </w:rPr>
              <w:t>Change Delivery Performance Measurement</w:t>
            </w:r>
            <w:r>
              <w:tab/>
            </w:r>
            <w:r>
              <w:fldChar w:fldCharType="begin"/>
            </w:r>
            <w:r>
              <w:instrText xml:space="preserve">PAGEREF _Toc621447503 \h</w:instrText>
            </w:r>
            <w:r>
              <w:fldChar w:fldCharType="separate"/>
            </w:r>
            <w:r w:rsidRPr="0383F80C" w:rsidR="0383F80C">
              <w:rPr>
                <w:rStyle w:val="Hyperlink"/>
              </w:rPr>
              <w:t>15</w:t>
            </w:r>
            <w:r>
              <w:fldChar w:fldCharType="end"/>
            </w:r>
          </w:hyperlink>
        </w:p>
        <w:p w:rsidR="00793F9C" w:rsidP="0383F80C" w:rsidRDefault="00793F9C" w14:paraId="1B141F17" w14:textId="277CAD3D">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1688561294">
            <w:r w:rsidRPr="0383F80C" w:rsidR="0383F80C">
              <w:rPr>
                <w:rStyle w:val="Hyperlink"/>
              </w:rPr>
              <w:t>7.2.6</w:t>
            </w:r>
            <w:r>
              <w:tab/>
            </w:r>
            <w:r w:rsidRPr="0383F80C" w:rsidR="0383F80C">
              <w:rPr>
                <w:rStyle w:val="Hyperlink"/>
              </w:rPr>
              <w:t>Service Performance Criteria and Contractual Remedies</w:t>
            </w:r>
            <w:r>
              <w:tab/>
            </w:r>
            <w:r>
              <w:fldChar w:fldCharType="begin"/>
            </w:r>
            <w:r>
              <w:instrText xml:space="preserve">PAGEREF _Toc1688561294 \h</w:instrText>
            </w:r>
            <w:r>
              <w:fldChar w:fldCharType="separate"/>
            </w:r>
            <w:r w:rsidRPr="0383F80C" w:rsidR="0383F80C">
              <w:rPr>
                <w:rStyle w:val="Hyperlink"/>
              </w:rPr>
              <w:t>15</w:t>
            </w:r>
            <w:r>
              <w:fldChar w:fldCharType="end"/>
            </w:r>
          </w:hyperlink>
        </w:p>
        <w:p w:rsidR="00793F9C" w:rsidP="0383F80C" w:rsidRDefault="00793F9C" w14:paraId="6DF97A23" w14:textId="7884D90F">
          <w:pPr>
            <w:pStyle w:val="TOC2"/>
            <w:tabs>
              <w:tab w:val="left" w:leader="none" w:pos="660"/>
              <w:tab w:val="right" w:leader="dot" w:pos="9060"/>
            </w:tabs>
            <w:rPr>
              <w:rFonts w:ascii="Calibri" w:hAnsi="Calibri" w:eastAsia="游明朝" w:asciiTheme="minorAscii" w:hAnsiTheme="minorAscii" w:eastAsiaTheme="minorEastAsia"/>
              <w:color w:val="auto"/>
              <w:sz w:val="24"/>
              <w:szCs w:val="24"/>
              <w:lang w:val="sl-SI" w:eastAsia="sl-SI"/>
            </w:rPr>
          </w:pPr>
          <w:hyperlink w:anchor="_Toc2015258381">
            <w:r w:rsidRPr="0383F80C" w:rsidR="0383F80C">
              <w:rPr>
                <w:rStyle w:val="Hyperlink"/>
              </w:rPr>
              <w:t>7.3</w:t>
            </w:r>
            <w:r>
              <w:tab/>
            </w:r>
            <w:r w:rsidRPr="0383F80C" w:rsidR="0383F80C">
              <w:rPr>
                <w:rStyle w:val="Hyperlink"/>
              </w:rPr>
              <w:t>Development and Consultancy Services</w:t>
            </w:r>
            <w:r>
              <w:tab/>
            </w:r>
            <w:r>
              <w:fldChar w:fldCharType="begin"/>
            </w:r>
            <w:r>
              <w:instrText xml:space="preserve">PAGEREF _Toc2015258381 \h</w:instrText>
            </w:r>
            <w:r>
              <w:fldChar w:fldCharType="separate"/>
            </w:r>
            <w:r w:rsidRPr="0383F80C" w:rsidR="0383F80C">
              <w:rPr>
                <w:rStyle w:val="Hyperlink"/>
              </w:rPr>
              <w:t>15</w:t>
            </w:r>
            <w:r>
              <w:fldChar w:fldCharType="end"/>
            </w:r>
          </w:hyperlink>
        </w:p>
        <w:p w:rsidR="00793F9C" w:rsidP="0383F80C" w:rsidRDefault="00793F9C" w14:paraId="16CF872E" w14:textId="658BC482">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125867054">
            <w:r w:rsidRPr="0383F80C" w:rsidR="0383F80C">
              <w:rPr>
                <w:rStyle w:val="Hyperlink"/>
              </w:rPr>
              <w:t>7.3.1</w:t>
            </w:r>
            <w:r>
              <w:tab/>
            </w:r>
            <w:r w:rsidRPr="0383F80C" w:rsidR="0383F80C">
              <w:rPr>
                <w:rStyle w:val="Hyperlink"/>
              </w:rPr>
              <w:t>Solution Design &amp; Consultancy</w:t>
            </w:r>
            <w:r>
              <w:tab/>
            </w:r>
            <w:r>
              <w:fldChar w:fldCharType="begin"/>
            </w:r>
            <w:r>
              <w:instrText xml:space="preserve">PAGEREF _Toc125867054 \h</w:instrText>
            </w:r>
            <w:r>
              <w:fldChar w:fldCharType="separate"/>
            </w:r>
            <w:r w:rsidRPr="0383F80C" w:rsidR="0383F80C">
              <w:rPr>
                <w:rStyle w:val="Hyperlink"/>
              </w:rPr>
              <w:t>16</w:t>
            </w:r>
            <w:r>
              <w:fldChar w:fldCharType="end"/>
            </w:r>
          </w:hyperlink>
        </w:p>
        <w:p w:rsidR="00793F9C" w:rsidP="0383F80C" w:rsidRDefault="00793F9C" w14:paraId="3281A9EE" w14:textId="19AEE6AD">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1601035299">
            <w:r w:rsidRPr="0383F80C" w:rsidR="0383F80C">
              <w:rPr>
                <w:rStyle w:val="Hyperlink"/>
              </w:rPr>
              <w:t>7.3.2</w:t>
            </w:r>
            <w:r>
              <w:tab/>
            </w:r>
            <w:r w:rsidRPr="0383F80C" w:rsidR="0383F80C">
              <w:rPr>
                <w:rStyle w:val="Hyperlink"/>
              </w:rPr>
              <w:t>Software Development</w:t>
            </w:r>
            <w:r>
              <w:tab/>
            </w:r>
            <w:r>
              <w:fldChar w:fldCharType="begin"/>
            </w:r>
            <w:r>
              <w:instrText xml:space="preserve">PAGEREF _Toc1601035299 \h</w:instrText>
            </w:r>
            <w:r>
              <w:fldChar w:fldCharType="separate"/>
            </w:r>
            <w:r w:rsidRPr="0383F80C" w:rsidR="0383F80C">
              <w:rPr>
                <w:rStyle w:val="Hyperlink"/>
              </w:rPr>
              <w:t>16</w:t>
            </w:r>
            <w:r>
              <w:fldChar w:fldCharType="end"/>
            </w:r>
          </w:hyperlink>
        </w:p>
        <w:p w:rsidR="00793F9C" w:rsidP="0383F80C" w:rsidRDefault="00793F9C" w14:paraId="3360EE79" w14:textId="1D41C6F7">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1055109568">
            <w:r w:rsidRPr="0383F80C" w:rsidR="0383F80C">
              <w:rPr>
                <w:rStyle w:val="Hyperlink"/>
              </w:rPr>
              <w:t>7.3.3</w:t>
            </w:r>
            <w:r>
              <w:tab/>
            </w:r>
            <w:r w:rsidRPr="0383F80C" w:rsidR="0383F80C">
              <w:rPr>
                <w:rStyle w:val="Hyperlink"/>
              </w:rPr>
              <w:t>Testing Services</w:t>
            </w:r>
            <w:r>
              <w:tab/>
            </w:r>
            <w:r>
              <w:fldChar w:fldCharType="begin"/>
            </w:r>
            <w:r>
              <w:instrText xml:space="preserve">PAGEREF _Toc1055109568 \h</w:instrText>
            </w:r>
            <w:r>
              <w:fldChar w:fldCharType="separate"/>
            </w:r>
            <w:r w:rsidRPr="0383F80C" w:rsidR="0383F80C">
              <w:rPr>
                <w:rStyle w:val="Hyperlink"/>
              </w:rPr>
              <w:t>16</w:t>
            </w:r>
            <w:r>
              <w:fldChar w:fldCharType="end"/>
            </w:r>
          </w:hyperlink>
        </w:p>
        <w:p w:rsidR="00793F9C" w:rsidP="0383F80C" w:rsidRDefault="00793F9C" w14:paraId="28A957B9" w14:textId="44060834">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900659943">
            <w:r w:rsidRPr="0383F80C" w:rsidR="0383F80C">
              <w:rPr>
                <w:rStyle w:val="Hyperlink"/>
              </w:rPr>
              <w:t>7.3.4</w:t>
            </w:r>
            <w:r>
              <w:tab/>
            </w:r>
            <w:r w:rsidRPr="0383F80C" w:rsidR="0383F80C">
              <w:rPr>
                <w:rStyle w:val="Hyperlink"/>
              </w:rPr>
              <w:t>Deployment &amp; Release Management</w:t>
            </w:r>
            <w:r>
              <w:tab/>
            </w:r>
            <w:r>
              <w:fldChar w:fldCharType="begin"/>
            </w:r>
            <w:r>
              <w:instrText xml:space="preserve">PAGEREF _Toc900659943 \h</w:instrText>
            </w:r>
            <w:r>
              <w:fldChar w:fldCharType="separate"/>
            </w:r>
            <w:r w:rsidRPr="0383F80C" w:rsidR="0383F80C">
              <w:rPr>
                <w:rStyle w:val="Hyperlink"/>
              </w:rPr>
              <w:t>16</w:t>
            </w:r>
            <w:r>
              <w:fldChar w:fldCharType="end"/>
            </w:r>
          </w:hyperlink>
        </w:p>
        <w:p w:rsidR="00793F9C" w:rsidP="0383F80C" w:rsidRDefault="00793F9C" w14:paraId="03971DCA" w14:textId="581C1FBE">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1717394224">
            <w:r w:rsidRPr="0383F80C" w:rsidR="0383F80C">
              <w:rPr>
                <w:rStyle w:val="Hyperlink"/>
              </w:rPr>
              <w:t>7.3.5</w:t>
            </w:r>
            <w:r>
              <w:tab/>
            </w:r>
            <w:r w:rsidRPr="0383F80C" w:rsidR="0383F80C">
              <w:rPr>
                <w:rStyle w:val="Hyperlink"/>
              </w:rPr>
              <w:t>Reporting &amp; Analytics</w:t>
            </w:r>
            <w:r>
              <w:tab/>
            </w:r>
            <w:r>
              <w:fldChar w:fldCharType="begin"/>
            </w:r>
            <w:r>
              <w:instrText xml:space="preserve">PAGEREF _Toc1717394224 \h</w:instrText>
            </w:r>
            <w:r>
              <w:fldChar w:fldCharType="separate"/>
            </w:r>
            <w:r w:rsidRPr="0383F80C" w:rsidR="0383F80C">
              <w:rPr>
                <w:rStyle w:val="Hyperlink"/>
              </w:rPr>
              <w:t>16</w:t>
            </w:r>
            <w:r>
              <w:fldChar w:fldCharType="end"/>
            </w:r>
          </w:hyperlink>
        </w:p>
        <w:p w:rsidR="00793F9C" w:rsidP="0383F80C" w:rsidRDefault="00793F9C" w14:paraId="575E9018" w14:textId="200F000D">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936154456">
            <w:r w:rsidRPr="0383F80C" w:rsidR="0383F80C">
              <w:rPr>
                <w:rStyle w:val="Hyperlink"/>
              </w:rPr>
              <w:t>7.3.6</w:t>
            </w:r>
            <w:r>
              <w:tab/>
            </w:r>
            <w:r w:rsidRPr="0383F80C" w:rsidR="0383F80C">
              <w:rPr>
                <w:rStyle w:val="Hyperlink"/>
              </w:rPr>
              <w:t>Documentation</w:t>
            </w:r>
            <w:r>
              <w:tab/>
            </w:r>
            <w:r>
              <w:fldChar w:fldCharType="begin"/>
            </w:r>
            <w:r>
              <w:instrText xml:space="preserve">PAGEREF _Toc936154456 \h</w:instrText>
            </w:r>
            <w:r>
              <w:fldChar w:fldCharType="separate"/>
            </w:r>
            <w:r w:rsidRPr="0383F80C" w:rsidR="0383F80C">
              <w:rPr>
                <w:rStyle w:val="Hyperlink"/>
              </w:rPr>
              <w:t>17</w:t>
            </w:r>
            <w:r>
              <w:fldChar w:fldCharType="end"/>
            </w:r>
          </w:hyperlink>
        </w:p>
        <w:p w:rsidR="00793F9C" w:rsidP="0383F80C" w:rsidRDefault="00793F9C" w14:paraId="61CACE05" w14:textId="402AEBC2">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171521902">
            <w:r w:rsidRPr="0383F80C" w:rsidR="0383F80C">
              <w:rPr>
                <w:rStyle w:val="Hyperlink"/>
              </w:rPr>
              <w:t>7.3.7</w:t>
            </w:r>
            <w:r>
              <w:tab/>
            </w:r>
            <w:r w:rsidRPr="0383F80C" w:rsidR="0383F80C">
              <w:rPr>
                <w:rStyle w:val="Hyperlink"/>
              </w:rPr>
              <w:t>Quality Management &amp; Defect Fixing (non</w:t>
            </w:r>
          </w:hyperlink>
          <w:r>
            <w:noBreakHyphen/>
          </w:r>
          <w:r w:rsidRPr="0383F80C" w:rsidR="0383F80C">
            <w:rPr>
              <w:rStyle w:val="Hyperlink"/>
            </w:rPr>
            <w:t>maintenance)</w:t>
          </w:r>
          <w:r>
            <w:tab/>
          </w:r>
          <w:r>
            <w:fldChar w:fldCharType="begin"/>
          </w:r>
          <w:r>
            <w:instrText xml:space="preserve">PAGEREF _Toc171521902 \h</w:instrText>
          </w:r>
          <w:r>
            <w:fldChar w:fldCharType="separate"/>
          </w:r>
          <w:r w:rsidRPr="0383F80C" w:rsidR="0383F80C">
            <w:rPr>
              <w:rStyle w:val="Hyperlink"/>
            </w:rPr>
            <w:t>17</w:t>
          </w:r>
          <w:r>
            <w:fldChar w:fldCharType="end"/>
          </w:r>
        </w:p>
        <w:p w:rsidR="00793F9C" w:rsidP="0383F80C" w:rsidRDefault="00793F9C" w14:paraId="3C4E85D6" w14:textId="761B5647">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1902566497">
            <w:r w:rsidRPr="0383F80C" w:rsidR="0383F80C">
              <w:rPr>
                <w:rStyle w:val="Hyperlink"/>
              </w:rPr>
              <w:t>7.3.8</w:t>
            </w:r>
            <w:r>
              <w:tab/>
            </w:r>
            <w:r w:rsidRPr="0383F80C" w:rsidR="0383F80C">
              <w:rPr>
                <w:rStyle w:val="Hyperlink"/>
              </w:rPr>
              <w:t>Integration, Transition and Coexistence Support</w:t>
            </w:r>
            <w:r>
              <w:tab/>
            </w:r>
            <w:r>
              <w:fldChar w:fldCharType="begin"/>
            </w:r>
            <w:r>
              <w:instrText xml:space="preserve">PAGEREF _Toc1902566497 \h</w:instrText>
            </w:r>
            <w:r>
              <w:fldChar w:fldCharType="separate"/>
            </w:r>
            <w:r w:rsidRPr="0383F80C" w:rsidR="0383F80C">
              <w:rPr>
                <w:rStyle w:val="Hyperlink"/>
              </w:rPr>
              <w:t>17</w:t>
            </w:r>
            <w:r>
              <w:fldChar w:fldCharType="end"/>
            </w:r>
          </w:hyperlink>
        </w:p>
        <w:p w:rsidR="00793F9C" w:rsidP="0383F80C" w:rsidRDefault="00793F9C" w14:paraId="2B712B6D" w14:textId="4DD80166">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1246320742">
            <w:r w:rsidRPr="0383F80C" w:rsidR="0383F80C">
              <w:rPr>
                <w:rStyle w:val="Hyperlink"/>
              </w:rPr>
              <w:t>7.3.9</w:t>
            </w:r>
            <w:r>
              <w:tab/>
            </w:r>
            <w:r w:rsidRPr="0383F80C" w:rsidR="0383F80C">
              <w:rPr>
                <w:rStyle w:val="Hyperlink"/>
              </w:rPr>
              <w:t>Secure Software Engineering &amp; Software Supply Chain</w:t>
            </w:r>
            <w:r>
              <w:tab/>
            </w:r>
            <w:r>
              <w:fldChar w:fldCharType="begin"/>
            </w:r>
            <w:r>
              <w:instrText xml:space="preserve">PAGEREF _Toc1246320742 \h</w:instrText>
            </w:r>
            <w:r>
              <w:fldChar w:fldCharType="separate"/>
            </w:r>
            <w:r w:rsidRPr="0383F80C" w:rsidR="0383F80C">
              <w:rPr>
                <w:rStyle w:val="Hyperlink"/>
              </w:rPr>
              <w:t>17</w:t>
            </w:r>
            <w:r>
              <w:fldChar w:fldCharType="end"/>
            </w:r>
          </w:hyperlink>
        </w:p>
        <w:p w:rsidR="00793F9C" w:rsidP="0383F80C" w:rsidRDefault="00793F9C" w14:paraId="2F9BAF6B" w14:textId="71193C07">
          <w:pPr>
            <w:pStyle w:val="TOC3"/>
            <w:tabs>
              <w:tab w:val="left" w:leader="none" w:pos="1200"/>
              <w:tab w:val="right" w:leader="dot" w:pos="9060"/>
            </w:tabs>
            <w:rPr>
              <w:rFonts w:ascii="Calibri" w:hAnsi="Calibri" w:eastAsia="游明朝" w:asciiTheme="minorAscii" w:hAnsiTheme="minorAscii" w:eastAsiaTheme="minorEastAsia"/>
              <w:color w:val="auto"/>
              <w:sz w:val="24"/>
              <w:szCs w:val="24"/>
              <w:lang w:val="sl-SI" w:eastAsia="sl-SI"/>
            </w:rPr>
          </w:pPr>
          <w:hyperlink w:anchor="_Toc1176820094">
            <w:r w:rsidRPr="0383F80C" w:rsidR="0383F80C">
              <w:rPr>
                <w:rStyle w:val="Hyperlink"/>
              </w:rPr>
              <w:t>7.3.10</w:t>
            </w:r>
            <w:r>
              <w:tab/>
            </w:r>
            <w:r w:rsidRPr="0383F80C" w:rsidR="0383F80C">
              <w:rPr>
                <w:rStyle w:val="Hyperlink"/>
              </w:rPr>
              <w:t>Other Agreed Consultancy Activities</w:t>
            </w:r>
            <w:r>
              <w:tab/>
            </w:r>
            <w:r>
              <w:fldChar w:fldCharType="begin"/>
            </w:r>
            <w:r>
              <w:instrText xml:space="preserve">PAGEREF _Toc1176820094 \h</w:instrText>
            </w:r>
            <w:r>
              <w:fldChar w:fldCharType="separate"/>
            </w:r>
            <w:r w:rsidRPr="0383F80C" w:rsidR="0383F80C">
              <w:rPr>
                <w:rStyle w:val="Hyperlink"/>
              </w:rPr>
              <w:t>18</w:t>
            </w:r>
            <w:r>
              <w:fldChar w:fldCharType="end"/>
            </w:r>
          </w:hyperlink>
        </w:p>
        <w:p w:rsidR="00793F9C" w:rsidP="0383F80C" w:rsidRDefault="00793F9C" w14:paraId="02A565E8" w14:textId="36E7C918">
          <w:pPr>
            <w:pStyle w:val="TOC2"/>
            <w:tabs>
              <w:tab w:val="left" w:leader="none" w:pos="660"/>
              <w:tab w:val="right" w:leader="dot" w:pos="9060"/>
            </w:tabs>
            <w:rPr>
              <w:rFonts w:ascii="Calibri" w:hAnsi="Calibri" w:eastAsia="游明朝" w:asciiTheme="minorAscii" w:hAnsiTheme="minorAscii" w:eastAsiaTheme="minorEastAsia"/>
              <w:color w:val="auto"/>
              <w:sz w:val="24"/>
              <w:szCs w:val="24"/>
              <w:lang w:val="sl-SI" w:eastAsia="sl-SI"/>
            </w:rPr>
          </w:pPr>
          <w:hyperlink w:anchor="_Toc1808796779">
            <w:r w:rsidRPr="0383F80C" w:rsidR="0383F80C">
              <w:rPr>
                <w:rStyle w:val="Hyperlink"/>
              </w:rPr>
              <w:t>7.4</w:t>
            </w:r>
            <w:r>
              <w:tab/>
            </w:r>
            <w:r w:rsidRPr="0383F80C" w:rsidR="0383F80C">
              <w:rPr>
                <w:rStyle w:val="Hyperlink"/>
              </w:rPr>
              <w:t>Transition to MECOMS 365</w:t>
            </w:r>
            <w:r>
              <w:tab/>
            </w:r>
            <w:r>
              <w:fldChar w:fldCharType="begin"/>
            </w:r>
            <w:r>
              <w:instrText xml:space="preserve">PAGEREF _Toc1808796779 \h</w:instrText>
            </w:r>
            <w:r>
              <w:fldChar w:fldCharType="separate"/>
            </w:r>
            <w:r w:rsidRPr="0383F80C" w:rsidR="0383F80C">
              <w:rPr>
                <w:rStyle w:val="Hyperlink"/>
              </w:rPr>
              <w:t>18</w:t>
            </w:r>
            <w:r>
              <w:fldChar w:fldCharType="end"/>
            </w:r>
          </w:hyperlink>
        </w:p>
        <w:p w:rsidR="00793F9C" w:rsidP="0383F80C" w:rsidRDefault="00793F9C" w14:paraId="1E431414" w14:textId="056A1331">
          <w:pPr>
            <w:pStyle w:val="TOC1"/>
            <w:tabs>
              <w:tab w:val="left" w:leader="none" w:pos="435"/>
              <w:tab w:val="right" w:leader="dot" w:pos="9060"/>
            </w:tabs>
            <w:rPr>
              <w:rFonts w:ascii="Calibri" w:hAnsi="Calibri" w:eastAsia="游明朝" w:asciiTheme="minorAscii" w:hAnsiTheme="minorAscii" w:eastAsiaTheme="minorEastAsia"/>
              <w:b w:val="0"/>
              <w:bCs w:val="0"/>
              <w:color w:val="auto"/>
              <w:sz w:val="24"/>
              <w:szCs w:val="24"/>
              <w:lang w:val="sl-SI" w:eastAsia="sl-SI"/>
            </w:rPr>
          </w:pPr>
          <w:hyperlink w:anchor="_Toc1800918706">
            <w:r w:rsidRPr="0383F80C" w:rsidR="0383F80C">
              <w:rPr>
                <w:rStyle w:val="Hyperlink"/>
              </w:rPr>
              <w:t>8</w:t>
            </w:r>
            <w:r>
              <w:tab/>
            </w:r>
            <w:r w:rsidRPr="0383F80C" w:rsidR="0383F80C">
              <w:rPr>
                <w:rStyle w:val="Hyperlink"/>
              </w:rPr>
              <w:t>Governance &amp; Change Management</w:t>
            </w:r>
            <w:r>
              <w:tab/>
            </w:r>
            <w:r>
              <w:fldChar w:fldCharType="begin"/>
            </w:r>
            <w:r>
              <w:instrText xml:space="preserve">PAGEREF _Toc1800918706 \h</w:instrText>
            </w:r>
            <w:r>
              <w:fldChar w:fldCharType="separate"/>
            </w:r>
            <w:r w:rsidRPr="0383F80C" w:rsidR="0383F80C">
              <w:rPr>
                <w:rStyle w:val="Hyperlink"/>
              </w:rPr>
              <w:t>18</w:t>
            </w:r>
            <w:r>
              <w:fldChar w:fldCharType="end"/>
            </w:r>
          </w:hyperlink>
        </w:p>
        <w:p w:rsidR="00793F9C" w:rsidP="0383F80C" w:rsidRDefault="00793F9C" w14:paraId="0E660FD9" w14:textId="4011C3FB">
          <w:pPr>
            <w:pStyle w:val="TOC2"/>
            <w:tabs>
              <w:tab w:val="left" w:leader="none" w:pos="660"/>
              <w:tab w:val="right" w:leader="dot" w:pos="9060"/>
            </w:tabs>
            <w:rPr>
              <w:rFonts w:ascii="Calibri" w:hAnsi="Calibri" w:eastAsia="游明朝" w:asciiTheme="minorAscii" w:hAnsiTheme="minorAscii" w:eastAsiaTheme="minorEastAsia"/>
              <w:color w:val="auto"/>
              <w:sz w:val="24"/>
              <w:szCs w:val="24"/>
              <w:lang w:val="sl-SI" w:eastAsia="sl-SI"/>
            </w:rPr>
          </w:pPr>
          <w:hyperlink w:anchor="_Toc237733577">
            <w:r w:rsidRPr="0383F80C" w:rsidR="0383F80C">
              <w:rPr>
                <w:rStyle w:val="Hyperlink"/>
              </w:rPr>
              <w:t>8.1</w:t>
            </w:r>
            <w:r>
              <w:tab/>
            </w:r>
            <w:r w:rsidRPr="0383F80C" w:rsidR="0383F80C">
              <w:rPr>
                <w:rStyle w:val="Hyperlink"/>
              </w:rPr>
              <w:t>Dedicated Expert</w:t>
            </w:r>
            <w:r>
              <w:tab/>
            </w:r>
            <w:r>
              <w:fldChar w:fldCharType="begin"/>
            </w:r>
            <w:r>
              <w:instrText xml:space="preserve">PAGEREF _Toc237733577 \h</w:instrText>
            </w:r>
            <w:r>
              <w:fldChar w:fldCharType="separate"/>
            </w:r>
            <w:r w:rsidRPr="0383F80C" w:rsidR="0383F80C">
              <w:rPr>
                <w:rStyle w:val="Hyperlink"/>
              </w:rPr>
              <w:t>18</w:t>
            </w:r>
            <w:r>
              <w:fldChar w:fldCharType="end"/>
            </w:r>
          </w:hyperlink>
        </w:p>
        <w:p w:rsidR="00793F9C" w:rsidP="0383F80C" w:rsidRDefault="00793F9C" w14:paraId="7C7AB45F" w14:textId="3CB80030">
          <w:pPr>
            <w:pStyle w:val="TOC2"/>
            <w:tabs>
              <w:tab w:val="left" w:leader="none" w:pos="660"/>
              <w:tab w:val="right" w:leader="dot" w:pos="9060"/>
            </w:tabs>
            <w:rPr>
              <w:rFonts w:ascii="Calibri" w:hAnsi="Calibri" w:eastAsia="游明朝" w:asciiTheme="minorAscii" w:hAnsiTheme="minorAscii" w:eastAsiaTheme="minorEastAsia"/>
              <w:color w:val="auto"/>
              <w:sz w:val="24"/>
              <w:szCs w:val="24"/>
              <w:lang w:val="sl-SI" w:eastAsia="sl-SI"/>
            </w:rPr>
          </w:pPr>
          <w:hyperlink w:anchor="_Toc1427167991">
            <w:r w:rsidRPr="0383F80C" w:rsidR="0383F80C">
              <w:rPr>
                <w:rStyle w:val="Hyperlink"/>
              </w:rPr>
              <w:t>8.2</w:t>
            </w:r>
            <w:r>
              <w:tab/>
            </w:r>
            <w:r w:rsidRPr="0383F80C" w:rsidR="0383F80C">
              <w:rPr>
                <w:rStyle w:val="Hyperlink"/>
              </w:rPr>
              <w:t>Minimum Competence &amp; Staffing Requirements</w:t>
            </w:r>
            <w:r>
              <w:tab/>
            </w:r>
            <w:r>
              <w:fldChar w:fldCharType="begin"/>
            </w:r>
            <w:r>
              <w:instrText xml:space="preserve">PAGEREF _Toc1427167991 \h</w:instrText>
            </w:r>
            <w:r>
              <w:fldChar w:fldCharType="separate"/>
            </w:r>
            <w:r w:rsidRPr="0383F80C" w:rsidR="0383F80C">
              <w:rPr>
                <w:rStyle w:val="Hyperlink"/>
              </w:rPr>
              <w:t>19</w:t>
            </w:r>
            <w:r>
              <w:fldChar w:fldCharType="end"/>
            </w:r>
          </w:hyperlink>
        </w:p>
        <w:p w:rsidR="00793F9C" w:rsidP="0383F80C" w:rsidRDefault="00793F9C" w14:paraId="0A6697BA" w14:textId="34845C72">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1851711420">
            <w:r w:rsidRPr="0383F80C" w:rsidR="0383F80C">
              <w:rPr>
                <w:rStyle w:val="Hyperlink"/>
              </w:rPr>
              <w:t>8.2.1</w:t>
            </w:r>
            <w:r>
              <w:tab/>
            </w:r>
            <w:r w:rsidRPr="0383F80C" w:rsidR="0383F80C">
              <w:rPr>
                <w:rStyle w:val="Hyperlink"/>
              </w:rPr>
              <w:t>Service Commencement and Transition Readiness</w:t>
            </w:r>
            <w:r>
              <w:tab/>
            </w:r>
            <w:r>
              <w:fldChar w:fldCharType="begin"/>
            </w:r>
            <w:r>
              <w:instrText xml:space="preserve">PAGEREF _Toc1851711420 \h</w:instrText>
            </w:r>
            <w:r>
              <w:fldChar w:fldCharType="separate"/>
            </w:r>
            <w:r w:rsidRPr="0383F80C" w:rsidR="0383F80C">
              <w:rPr>
                <w:rStyle w:val="Hyperlink"/>
              </w:rPr>
              <w:t>19</w:t>
            </w:r>
            <w:r>
              <w:fldChar w:fldCharType="end"/>
            </w:r>
          </w:hyperlink>
        </w:p>
        <w:p w:rsidR="00793F9C" w:rsidP="0383F80C" w:rsidRDefault="00793F9C" w14:paraId="1CD76DC0" w14:textId="2EC5A19C">
          <w:pPr>
            <w:pStyle w:val="TOC2"/>
            <w:tabs>
              <w:tab w:val="left" w:leader="none" w:pos="660"/>
              <w:tab w:val="right" w:leader="dot" w:pos="9060"/>
            </w:tabs>
            <w:rPr>
              <w:rFonts w:ascii="Calibri" w:hAnsi="Calibri" w:eastAsia="游明朝" w:asciiTheme="minorAscii" w:hAnsiTheme="minorAscii" w:eastAsiaTheme="minorEastAsia"/>
              <w:color w:val="auto"/>
              <w:sz w:val="24"/>
              <w:szCs w:val="24"/>
              <w:lang w:val="sl-SI" w:eastAsia="sl-SI"/>
            </w:rPr>
          </w:pPr>
          <w:hyperlink w:anchor="_Toc1997014425">
            <w:r w:rsidRPr="0383F80C" w:rsidR="0383F80C">
              <w:rPr>
                <w:rStyle w:val="Hyperlink"/>
              </w:rPr>
              <w:t>8.3</w:t>
            </w:r>
            <w:r>
              <w:tab/>
            </w:r>
            <w:r w:rsidRPr="0383F80C" w:rsidR="0383F80C">
              <w:rPr>
                <w:rStyle w:val="Hyperlink"/>
              </w:rPr>
              <w:t>DevOps Based Change Request Workflow</w:t>
            </w:r>
            <w:r>
              <w:tab/>
            </w:r>
            <w:r>
              <w:fldChar w:fldCharType="begin"/>
            </w:r>
            <w:r>
              <w:instrText xml:space="preserve">PAGEREF _Toc1997014425 \h</w:instrText>
            </w:r>
            <w:r>
              <w:fldChar w:fldCharType="separate"/>
            </w:r>
            <w:r w:rsidRPr="0383F80C" w:rsidR="0383F80C">
              <w:rPr>
                <w:rStyle w:val="Hyperlink"/>
              </w:rPr>
              <w:t>20</w:t>
            </w:r>
            <w:r>
              <w:fldChar w:fldCharType="end"/>
            </w:r>
          </w:hyperlink>
        </w:p>
        <w:p w:rsidR="00793F9C" w:rsidP="0383F80C" w:rsidRDefault="00793F9C" w14:paraId="0F9A148D" w14:textId="0ADD4101">
          <w:pPr>
            <w:pStyle w:val="TOC1"/>
            <w:tabs>
              <w:tab w:val="left" w:leader="none" w:pos="435"/>
              <w:tab w:val="right" w:leader="dot" w:pos="9060"/>
            </w:tabs>
            <w:rPr>
              <w:rFonts w:ascii="Calibri" w:hAnsi="Calibri" w:eastAsia="游明朝" w:asciiTheme="minorAscii" w:hAnsiTheme="minorAscii" w:eastAsiaTheme="minorEastAsia"/>
              <w:b w:val="0"/>
              <w:bCs w:val="0"/>
              <w:color w:val="auto"/>
              <w:sz w:val="24"/>
              <w:szCs w:val="24"/>
              <w:lang w:val="sl-SI" w:eastAsia="sl-SI"/>
            </w:rPr>
          </w:pPr>
          <w:hyperlink w:anchor="_Toc1287455884">
            <w:r w:rsidRPr="0383F80C" w:rsidR="0383F80C">
              <w:rPr>
                <w:rStyle w:val="Hyperlink"/>
              </w:rPr>
              <w:t>9</w:t>
            </w:r>
            <w:r>
              <w:tab/>
            </w:r>
            <w:r w:rsidRPr="0383F80C" w:rsidR="0383F80C">
              <w:rPr>
                <w:rStyle w:val="Hyperlink"/>
              </w:rPr>
              <w:t>Reporting Requirements</w:t>
            </w:r>
            <w:r>
              <w:tab/>
            </w:r>
            <w:r>
              <w:fldChar w:fldCharType="begin"/>
            </w:r>
            <w:r>
              <w:instrText xml:space="preserve">PAGEREF _Toc1287455884 \h</w:instrText>
            </w:r>
            <w:r>
              <w:fldChar w:fldCharType="separate"/>
            </w:r>
            <w:r w:rsidRPr="0383F80C" w:rsidR="0383F80C">
              <w:rPr>
                <w:rStyle w:val="Hyperlink"/>
              </w:rPr>
              <w:t>20</w:t>
            </w:r>
            <w:r>
              <w:fldChar w:fldCharType="end"/>
            </w:r>
          </w:hyperlink>
        </w:p>
        <w:p w:rsidR="00793F9C" w:rsidP="0383F80C" w:rsidRDefault="00793F9C" w14:paraId="251328BC" w14:textId="3DDC92F7">
          <w:pPr>
            <w:pStyle w:val="TOC2"/>
            <w:tabs>
              <w:tab w:val="left" w:leader="none" w:pos="660"/>
              <w:tab w:val="right" w:leader="dot" w:pos="9060"/>
            </w:tabs>
            <w:rPr>
              <w:rFonts w:ascii="Calibri" w:hAnsi="Calibri" w:eastAsia="游明朝" w:asciiTheme="minorAscii" w:hAnsiTheme="minorAscii" w:eastAsiaTheme="minorEastAsia"/>
              <w:color w:val="auto"/>
              <w:sz w:val="24"/>
              <w:szCs w:val="24"/>
              <w:lang w:val="sl-SI" w:eastAsia="sl-SI"/>
            </w:rPr>
          </w:pPr>
          <w:hyperlink w:anchor="_Toc811368754">
            <w:r w:rsidRPr="0383F80C" w:rsidR="0383F80C">
              <w:rPr>
                <w:rStyle w:val="Hyperlink"/>
              </w:rPr>
              <w:t>9.1</w:t>
            </w:r>
            <w:r>
              <w:tab/>
            </w:r>
            <w:r w:rsidRPr="0383F80C" w:rsidR="0383F80C">
              <w:rPr>
                <w:rStyle w:val="Hyperlink"/>
              </w:rPr>
              <w:t>Maintenance (Monthly Task List) – per Beneficiary Company</w:t>
            </w:r>
            <w:r>
              <w:tab/>
            </w:r>
            <w:r>
              <w:fldChar w:fldCharType="begin"/>
            </w:r>
            <w:r>
              <w:instrText xml:space="preserve">PAGEREF _Toc811368754 \h</w:instrText>
            </w:r>
            <w:r>
              <w:fldChar w:fldCharType="separate"/>
            </w:r>
            <w:r w:rsidRPr="0383F80C" w:rsidR="0383F80C">
              <w:rPr>
                <w:rStyle w:val="Hyperlink"/>
              </w:rPr>
              <w:t>20</w:t>
            </w:r>
            <w:r>
              <w:fldChar w:fldCharType="end"/>
            </w:r>
          </w:hyperlink>
        </w:p>
        <w:p w:rsidR="00793F9C" w:rsidP="0383F80C" w:rsidRDefault="00793F9C" w14:paraId="6B0E8105" w14:textId="5A50596F">
          <w:pPr>
            <w:pStyle w:val="TOC2"/>
            <w:tabs>
              <w:tab w:val="left" w:leader="none" w:pos="660"/>
              <w:tab w:val="right" w:leader="dot" w:pos="9060"/>
            </w:tabs>
            <w:rPr>
              <w:rFonts w:ascii="Calibri" w:hAnsi="Calibri" w:eastAsia="游明朝" w:asciiTheme="minorAscii" w:hAnsiTheme="minorAscii" w:eastAsiaTheme="minorEastAsia"/>
              <w:color w:val="auto"/>
              <w:sz w:val="24"/>
              <w:szCs w:val="24"/>
              <w:lang w:val="sl-SI" w:eastAsia="sl-SI"/>
            </w:rPr>
          </w:pPr>
          <w:hyperlink w:anchor="_Toc1983246487">
            <w:r w:rsidRPr="0383F80C" w:rsidR="0383F80C">
              <w:rPr>
                <w:rStyle w:val="Hyperlink"/>
              </w:rPr>
              <w:t>9.2</w:t>
            </w:r>
            <w:r>
              <w:tab/>
            </w:r>
            <w:r w:rsidRPr="0383F80C" w:rsidR="0383F80C">
              <w:rPr>
                <w:rStyle w:val="Hyperlink"/>
              </w:rPr>
              <w:t>Development / Change (Monthly Task List) – per Beneficiary Company</w:t>
            </w:r>
            <w:r>
              <w:tab/>
            </w:r>
            <w:r>
              <w:fldChar w:fldCharType="begin"/>
            </w:r>
            <w:r>
              <w:instrText xml:space="preserve">PAGEREF _Toc1983246487 \h</w:instrText>
            </w:r>
            <w:r>
              <w:fldChar w:fldCharType="separate"/>
            </w:r>
            <w:r w:rsidRPr="0383F80C" w:rsidR="0383F80C">
              <w:rPr>
                <w:rStyle w:val="Hyperlink"/>
              </w:rPr>
              <w:t>21</w:t>
            </w:r>
            <w:r>
              <w:fldChar w:fldCharType="end"/>
            </w:r>
          </w:hyperlink>
        </w:p>
        <w:p w:rsidR="00793F9C" w:rsidP="0383F80C" w:rsidRDefault="00793F9C" w14:paraId="26789D05" w14:textId="78EECDEB">
          <w:pPr>
            <w:pStyle w:val="TOC2"/>
            <w:tabs>
              <w:tab w:val="left" w:leader="none" w:pos="660"/>
              <w:tab w:val="right" w:leader="dot" w:pos="9060"/>
            </w:tabs>
            <w:rPr>
              <w:rFonts w:ascii="Calibri" w:hAnsi="Calibri" w:eastAsia="游明朝" w:asciiTheme="minorAscii" w:hAnsiTheme="minorAscii" w:eastAsiaTheme="minorEastAsia"/>
              <w:color w:val="auto"/>
              <w:sz w:val="24"/>
              <w:szCs w:val="24"/>
              <w:lang w:val="sl-SI" w:eastAsia="sl-SI"/>
            </w:rPr>
          </w:pPr>
          <w:hyperlink w:anchor="_Toc528109751">
            <w:r w:rsidRPr="0383F80C" w:rsidR="0383F80C">
              <w:rPr>
                <w:rStyle w:val="Hyperlink"/>
              </w:rPr>
              <w:t>9.3</w:t>
            </w:r>
            <w:r>
              <w:tab/>
            </w:r>
            <w:r w:rsidRPr="0383F80C" w:rsidR="0383F80C">
              <w:rPr>
                <w:rStyle w:val="Hyperlink"/>
              </w:rPr>
              <w:t>Invoices and Hours Summary (Monthly)</w:t>
            </w:r>
            <w:r>
              <w:tab/>
            </w:r>
            <w:r>
              <w:fldChar w:fldCharType="begin"/>
            </w:r>
            <w:r>
              <w:instrText xml:space="preserve">PAGEREF _Toc528109751 \h</w:instrText>
            </w:r>
            <w:r>
              <w:fldChar w:fldCharType="separate"/>
            </w:r>
            <w:r w:rsidRPr="0383F80C" w:rsidR="0383F80C">
              <w:rPr>
                <w:rStyle w:val="Hyperlink"/>
              </w:rPr>
              <w:t>21</w:t>
            </w:r>
            <w:r>
              <w:fldChar w:fldCharType="end"/>
            </w:r>
          </w:hyperlink>
        </w:p>
        <w:p w:rsidR="00793F9C" w:rsidP="0383F80C" w:rsidRDefault="00793F9C" w14:paraId="7C2C9A8F" w14:textId="78491487">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1410242282">
            <w:r w:rsidRPr="0383F80C" w:rsidR="0383F80C">
              <w:rPr>
                <w:rStyle w:val="Hyperlink"/>
              </w:rPr>
              <w:t>9.3.1</w:t>
            </w:r>
            <w:r>
              <w:tab/>
            </w:r>
            <w:r w:rsidRPr="0383F80C" w:rsidR="0383F80C">
              <w:rPr>
                <w:rStyle w:val="Hyperlink"/>
              </w:rPr>
              <w:t>Invoices Summary</w:t>
            </w:r>
            <w:r>
              <w:tab/>
            </w:r>
            <w:r>
              <w:fldChar w:fldCharType="begin"/>
            </w:r>
            <w:r>
              <w:instrText xml:space="preserve">PAGEREF _Toc1410242282 \h</w:instrText>
            </w:r>
            <w:r>
              <w:fldChar w:fldCharType="separate"/>
            </w:r>
            <w:r w:rsidRPr="0383F80C" w:rsidR="0383F80C">
              <w:rPr>
                <w:rStyle w:val="Hyperlink"/>
              </w:rPr>
              <w:t>21</w:t>
            </w:r>
            <w:r>
              <w:fldChar w:fldCharType="end"/>
            </w:r>
          </w:hyperlink>
        </w:p>
        <w:p w:rsidR="00793F9C" w:rsidP="0383F80C" w:rsidRDefault="00793F9C" w14:paraId="563266AB" w14:textId="14EBC74E">
          <w:pPr>
            <w:pStyle w:val="TOC3"/>
            <w:tabs>
              <w:tab w:val="left" w:leader="none" w:pos="990"/>
              <w:tab w:val="right" w:leader="dot" w:pos="9060"/>
            </w:tabs>
            <w:rPr>
              <w:rFonts w:ascii="Calibri" w:hAnsi="Calibri" w:eastAsia="游明朝" w:asciiTheme="minorAscii" w:hAnsiTheme="minorAscii" w:eastAsiaTheme="minorEastAsia"/>
              <w:color w:val="auto"/>
              <w:sz w:val="24"/>
              <w:szCs w:val="24"/>
              <w:lang w:val="sl-SI" w:eastAsia="sl-SI"/>
            </w:rPr>
          </w:pPr>
          <w:hyperlink w:anchor="_Toc1205951535">
            <w:r w:rsidRPr="0383F80C" w:rsidR="0383F80C">
              <w:rPr>
                <w:rStyle w:val="Hyperlink"/>
              </w:rPr>
              <w:t>9.3.2</w:t>
            </w:r>
            <w:r>
              <w:tab/>
            </w:r>
            <w:r w:rsidRPr="0383F80C" w:rsidR="0383F80C">
              <w:rPr>
                <w:rStyle w:val="Hyperlink"/>
              </w:rPr>
              <w:t>Hours Summary</w:t>
            </w:r>
            <w:r>
              <w:tab/>
            </w:r>
            <w:r>
              <w:fldChar w:fldCharType="begin"/>
            </w:r>
            <w:r>
              <w:instrText xml:space="preserve">PAGEREF _Toc1205951535 \h</w:instrText>
            </w:r>
            <w:r>
              <w:fldChar w:fldCharType="separate"/>
            </w:r>
            <w:r w:rsidRPr="0383F80C" w:rsidR="0383F80C">
              <w:rPr>
                <w:rStyle w:val="Hyperlink"/>
              </w:rPr>
              <w:t>21</w:t>
            </w:r>
            <w:r>
              <w:fldChar w:fldCharType="end"/>
            </w:r>
          </w:hyperlink>
        </w:p>
        <w:p w:rsidR="00793F9C" w:rsidP="0383F80C" w:rsidRDefault="00793F9C" w14:paraId="66999EBC" w14:textId="34B8B69B">
          <w:pPr>
            <w:pStyle w:val="TOC1"/>
            <w:tabs>
              <w:tab w:val="left" w:leader="none" w:pos="435"/>
              <w:tab w:val="right" w:leader="dot" w:pos="9060"/>
            </w:tabs>
            <w:rPr>
              <w:rFonts w:ascii="Calibri" w:hAnsi="Calibri" w:eastAsia="游明朝" w:asciiTheme="minorAscii" w:hAnsiTheme="minorAscii" w:eastAsiaTheme="minorEastAsia"/>
              <w:b w:val="0"/>
              <w:bCs w:val="0"/>
              <w:color w:val="auto"/>
              <w:sz w:val="24"/>
              <w:szCs w:val="24"/>
              <w:lang w:val="sl-SI" w:eastAsia="sl-SI"/>
            </w:rPr>
          </w:pPr>
          <w:hyperlink w:anchor="_Toc1683015137">
            <w:r w:rsidRPr="0383F80C" w:rsidR="0383F80C">
              <w:rPr>
                <w:rStyle w:val="Hyperlink"/>
              </w:rPr>
              <w:t>10</w:t>
            </w:r>
            <w:r>
              <w:tab/>
            </w:r>
            <w:r w:rsidRPr="0383F80C" w:rsidR="0383F80C">
              <w:rPr>
                <w:rStyle w:val="Hyperlink"/>
              </w:rPr>
              <w:t>Quality Management Approach and Defect Fixing</w:t>
            </w:r>
            <w:r>
              <w:tab/>
            </w:r>
            <w:r>
              <w:fldChar w:fldCharType="begin"/>
            </w:r>
            <w:r>
              <w:instrText xml:space="preserve">PAGEREF _Toc1683015137 \h</w:instrText>
            </w:r>
            <w:r>
              <w:fldChar w:fldCharType="separate"/>
            </w:r>
            <w:r w:rsidRPr="0383F80C" w:rsidR="0383F80C">
              <w:rPr>
                <w:rStyle w:val="Hyperlink"/>
              </w:rPr>
              <w:t>22</w:t>
            </w:r>
            <w:r>
              <w:fldChar w:fldCharType="end"/>
            </w:r>
          </w:hyperlink>
        </w:p>
        <w:p w:rsidR="00793F9C" w:rsidP="0383F80C" w:rsidRDefault="00793F9C" w14:paraId="2E6B92BA" w14:textId="30EFBB74">
          <w:pPr>
            <w:pStyle w:val="TOC1"/>
            <w:tabs>
              <w:tab w:val="left" w:leader="none" w:pos="435"/>
              <w:tab w:val="right" w:leader="dot" w:pos="9060"/>
            </w:tabs>
            <w:rPr>
              <w:rFonts w:ascii="Calibri" w:hAnsi="Calibri" w:eastAsia="游明朝" w:asciiTheme="minorAscii" w:hAnsiTheme="minorAscii" w:eastAsiaTheme="minorEastAsia"/>
              <w:b w:val="0"/>
              <w:bCs w:val="0"/>
              <w:color w:val="auto"/>
              <w:sz w:val="24"/>
              <w:szCs w:val="24"/>
              <w:lang w:val="sl-SI" w:eastAsia="sl-SI"/>
            </w:rPr>
          </w:pPr>
          <w:hyperlink w:anchor="_Toc1973044115">
            <w:r w:rsidRPr="0383F80C" w:rsidR="0383F80C">
              <w:rPr>
                <w:rStyle w:val="Hyperlink"/>
              </w:rPr>
              <w:t>11</w:t>
            </w:r>
            <w:r>
              <w:tab/>
            </w:r>
            <w:r w:rsidRPr="0383F80C" w:rsidR="0383F80C">
              <w:rPr>
                <w:rStyle w:val="Hyperlink"/>
              </w:rPr>
              <w:t>Testing Framework</w:t>
            </w:r>
            <w:r>
              <w:tab/>
            </w:r>
            <w:r>
              <w:fldChar w:fldCharType="begin"/>
            </w:r>
            <w:r>
              <w:instrText xml:space="preserve">PAGEREF _Toc1973044115 \h</w:instrText>
            </w:r>
            <w:r>
              <w:fldChar w:fldCharType="separate"/>
            </w:r>
            <w:r w:rsidRPr="0383F80C" w:rsidR="0383F80C">
              <w:rPr>
                <w:rStyle w:val="Hyperlink"/>
              </w:rPr>
              <w:t>22</w:t>
            </w:r>
            <w:r>
              <w:fldChar w:fldCharType="end"/>
            </w:r>
          </w:hyperlink>
        </w:p>
        <w:p w:rsidR="00793F9C" w:rsidP="0383F80C" w:rsidRDefault="00793F9C" w14:paraId="6FE8A9C8" w14:textId="6ED23070">
          <w:pPr>
            <w:pStyle w:val="TOC2"/>
            <w:tabs>
              <w:tab w:val="left" w:leader="none" w:pos="660"/>
              <w:tab w:val="right" w:leader="dot" w:pos="9060"/>
            </w:tabs>
            <w:rPr>
              <w:rFonts w:ascii="Calibri" w:hAnsi="Calibri" w:eastAsia="游明朝" w:asciiTheme="minorAscii" w:hAnsiTheme="minorAscii" w:eastAsiaTheme="minorEastAsia"/>
              <w:color w:val="auto"/>
              <w:sz w:val="24"/>
              <w:szCs w:val="24"/>
              <w:lang w:val="sl-SI" w:eastAsia="sl-SI"/>
            </w:rPr>
          </w:pPr>
          <w:hyperlink w:anchor="_Toc1309414712">
            <w:r w:rsidRPr="0383F80C" w:rsidR="0383F80C">
              <w:rPr>
                <w:rStyle w:val="Hyperlink"/>
              </w:rPr>
              <w:t>11.1</w:t>
            </w:r>
            <w:r>
              <w:tab/>
            </w:r>
            <w:r w:rsidRPr="0383F80C" w:rsidR="0383F80C">
              <w:rPr>
                <w:rStyle w:val="Hyperlink"/>
              </w:rPr>
              <w:t>Development Testing</w:t>
            </w:r>
            <w:r>
              <w:tab/>
            </w:r>
            <w:r>
              <w:fldChar w:fldCharType="begin"/>
            </w:r>
            <w:r>
              <w:instrText xml:space="preserve">PAGEREF _Toc1309414712 \h</w:instrText>
            </w:r>
            <w:r>
              <w:fldChar w:fldCharType="separate"/>
            </w:r>
            <w:r w:rsidRPr="0383F80C" w:rsidR="0383F80C">
              <w:rPr>
                <w:rStyle w:val="Hyperlink"/>
              </w:rPr>
              <w:t>22</w:t>
            </w:r>
            <w:r>
              <w:fldChar w:fldCharType="end"/>
            </w:r>
          </w:hyperlink>
        </w:p>
        <w:p w:rsidR="00793F9C" w:rsidP="0383F80C" w:rsidRDefault="00793F9C" w14:paraId="4BC6510C" w14:textId="4DF542B6">
          <w:pPr>
            <w:pStyle w:val="TOC2"/>
            <w:tabs>
              <w:tab w:val="left" w:leader="none" w:pos="660"/>
              <w:tab w:val="right" w:leader="dot" w:pos="9060"/>
            </w:tabs>
            <w:rPr>
              <w:rFonts w:ascii="Calibri" w:hAnsi="Calibri" w:eastAsia="游明朝" w:asciiTheme="minorAscii" w:hAnsiTheme="minorAscii" w:eastAsiaTheme="minorEastAsia"/>
              <w:color w:val="auto"/>
              <w:sz w:val="24"/>
              <w:szCs w:val="24"/>
              <w:lang w:val="sl-SI" w:eastAsia="sl-SI"/>
            </w:rPr>
          </w:pPr>
          <w:hyperlink w:anchor="_Toc827114357">
            <w:r w:rsidRPr="0383F80C" w:rsidR="0383F80C">
              <w:rPr>
                <w:rStyle w:val="Hyperlink"/>
              </w:rPr>
              <w:t>11.2</w:t>
            </w:r>
            <w:r>
              <w:tab/>
            </w:r>
            <w:r w:rsidRPr="0383F80C" w:rsidR="0383F80C">
              <w:rPr>
                <w:rStyle w:val="Hyperlink"/>
              </w:rPr>
              <w:t>System Integration Testing (SIT)</w:t>
            </w:r>
            <w:r>
              <w:tab/>
            </w:r>
            <w:r>
              <w:fldChar w:fldCharType="begin"/>
            </w:r>
            <w:r>
              <w:instrText xml:space="preserve">PAGEREF _Toc827114357 \h</w:instrText>
            </w:r>
            <w:r>
              <w:fldChar w:fldCharType="separate"/>
            </w:r>
            <w:r w:rsidRPr="0383F80C" w:rsidR="0383F80C">
              <w:rPr>
                <w:rStyle w:val="Hyperlink"/>
              </w:rPr>
              <w:t>23</w:t>
            </w:r>
            <w:r>
              <w:fldChar w:fldCharType="end"/>
            </w:r>
          </w:hyperlink>
        </w:p>
        <w:p w:rsidR="00793F9C" w:rsidP="0383F80C" w:rsidRDefault="00793F9C" w14:paraId="122008B6" w14:textId="02D7BB3D">
          <w:pPr>
            <w:pStyle w:val="TOC2"/>
            <w:tabs>
              <w:tab w:val="left" w:leader="none" w:pos="660"/>
              <w:tab w:val="right" w:leader="dot" w:pos="9060"/>
            </w:tabs>
            <w:rPr>
              <w:rFonts w:ascii="Calibri" w:hAnsi="Calibri" w:eastAsia="游明朝" w:asciiTheme="minorAscii" w:hAnsiTheme="minorAscii" w:eastAsiaTheme="minorEastAsia"/>
              <w:color w:val="auto"/>
              <w:sz w:val="24"/>
              <w:szCs w:val="24"/>
              <w:lang w:val="sl-SI" w:eastAsia="sl-SI"/>
            </w:rPr>
          </w:pPr>
          <w:hyperlink w:anchor="_Toc1767717862">
            <w:r w:rsidRPr="0383F80C" w:rsidR="0383F80C">
              <w:rPr>
                <w:rStyle w:val="Hyperlink"/>
              </w:rPr>
              <w:t>11.3</w:t>
            </w:r>
            <w:r>
              <w:tab/>
            </w:r>
            <w:r w:rsidRPr="0383F80C" w:rsidR="0383F80C">
              <w:rPr>
                <w:rStyle w:val="Hyperlink"/>
              </w:rPr>
              <w:t>User Acceptance Testing (UAT)</w:t>
            </w:r>
            <w:r>
              <w:tab/>
            </w:r>
            <w:r>
              <w:fldChar w:fldCharType="begin"/>
            </w:r>
            <w:r>
              <w:instrText xml:space="preserve">PAGEREF _Toc1767717862 \h</w:instrText>
            </w:r>
            <w:r>
              <w:fldChar w:fldCharType="separate"/>
            </w:r>
            <w:r w:rsidRPr="0383F80C" w:rsidR="0383F80C">
              <w:rPr>
                <w:rStyle w:val="Hyperlink"/>
              </w:rPr>
              <w:t>23</w:t>
            </w:r>
            <w:r>
              <w:fldChar w:fldCharType="end"/>
            </w:r>
          </w:hyperlink>
        </w:p>
        <w:p w:rsidR="00793F9C" w:rsidP="0383F80C" w:rsidRDefault="00793F9C" w14:paraId="71FAEF4D" w14:textId="6F7AC8B9">
          <w:pPr>
            <w:pStyle w:val="TOC2"/>
            <w:tabs>
              <w:tab w:val="left" w:leader="none" w:pos="660"/>
              <w:tab w:val="right" w:leader="dot" w:pos="9060"/>
            </w:tabs>
            <w:rPr>
              <w:rFonts w:ascii="Calibri" w:hAnsi="Calibri" w:eastAsia="游明朝" w:asciiTheme="minorAscii" w:hAnsiTheme="minorAscii" w:eastAsiaTheme="minorEastAsia"/>
              <w:color w:val="auto"/>
              <w:sz w:val="24"/>
              <w:szCs w:val="24"/>
              <w:lang w:val="sl-SI" w:eastAsia="sl-SI"/>
            </w:rPr>
          </w:pPr>
          <w:hyperlink w:anchor="_Toc934874640">
            <w:r w:rsidRPr="0383F80C" w:rsidR="0383F80C">
              <w:rPr>
                <w:rStyle w:val="Hyperlink"/>
              </w:rPr>
              <w:t>11.4</w:t>
            </w:r>
            <w:r>
              <w:tab/>
            </w:r>
            <w:r w:rsidRPr="0383F80C" w:rsidR="0383F80C">
              <w:rPr>
                <w:rStyle w:val="Hyperlink"/>
              </w:rPr>
              <w:t>Parallel Run</w:t>
            </w:r>
            <w:r>
              <w:tab/>
            </w:r>
            <w:r>
              <w:fldChar w:fldCharType="begin"/>
            </w:r>
            <w:r>
              <w:instrText xml:space="preserve">PAGEREF _Toc934874640 \h</w:instrText>
            </w:r>
            <w:r>
              <w:fldChar w:fldCharType="separate"/>
            </w:r>
            <w:r w:rsidRPr="0383F80C" w:rsidR="0383F80C">
              <w:rPr>
                <w:rStyle w:val="Hyperlink"/>
              </w:rPr>
              <w:t>23</w:t>
            </w:r>
            <w:r>
              <w:fldChar w:fldCharType="end"/>
            </w:r>
          </w:hyperlink>
        </w:p>
        <w:p w:rsidR="00793F9C" w:rsidP="0383F80C" w:rsidRDefault="00793F9C" w14:paraId="42BB5E39" w14:textId="5C6EBAF4">
          <w:pPr>
            <w:pStyle w:val="TOC1"/>
            <w:tabs>
              <w:tab w:val="left" w:leader="none" w:pos="435"/>
              <w:tab w:val="right" w:leader="dot" w:pos="9060"/>
            </w:tabs>
            <w:rPr>
              <w:rFonts w:ascii="Calibri" w:hAnsi="Calibri" w:eastAsia="游明朝" w:asciiTheme="minorAscii" w:hAnsiTheme="minorAscii" w:eastAsiaTheme="minorEastAsia"/>
              <w:b w:val="0"/>
              <w:bCs w:val="0"/>
              <w:color w:val="auto"/>
              <w:sz w:val="24"/>
              <w:szCs w:val="24"/>
              <w:lang w:val="sl-SI" w:eastAsia="sl-SI"/>
            </w:rPr>
          </w:pPr>
          <w:hyperlink w:anchor="_Toc2003487009">
            <w:r w:rsidRPr="0383F80C" w:rsidR="0383F80C">
              <w:rPr>
                <w:rStyle w:val="Hyperlink"/>
              </w:rPr>
              <w:t>12</w:t>
            </w:r>
            <w:r>
              <w:tab/>
            </w:r>
            <w:r w:rsidRPr="0383F80C" w:rsidR="0383F80C">
              <w:rPr>
                <w:rStyle w:val="Hyperlink"/>
              </w:rPr>
              <w:t>Source Code Review and Handover</w:t>
            </w:r>
            <w:r>
              <w:tab/>
            </w:r>
            <w:r>
              <w:fldChar w:fldCharType="begin"/>
            </w:r>
            <w:r>
              <w:instrText xml:space="preserve">PAGEREF _Toc2003487009 \h</w:instrText>
            </w:r>
            <w:r>
              <w:fldChar w:fldCharType="separate"/>
            </w:r>
            <w:r w:rsidRPr="0383F80C" w:rsidR="0383F80C">
              <w:rPr>
                <w:rStyle w:val="Hyperlink"/>
              </w:rPr>
              <w:t>23</w:t>
            </w:r>
            <w:r>
              <w:fldChar w:fldCharType="end"/>
            </w:r>
          </w:hyperlink>
        </w:p>
        <w:p w:rsidR="00793F9C" w:rsidP="0383F80C" w:rsidRDefault="00793F9C" w14:paraId="291A9749" w14:textId="2D7473D7">
          <w:pPr>
            <w:pStyle w:val="TOC2"/>
            <w:tabs>
              <w:tab w:val="left" w:leader="none" w:pos="660"/>
              <w:tab w:val="right" w:leader="dot" w:pos="9060"/>
            </w:tabs>
            <w:rPr>
              <w:rFonts w:ascii="Calibri" w:hAnsi="Calibri" w:eastAsia="游明朝" w:asciiTheme="minorAscii" w:hAnsiTheme="minorAscii" w:eastAsiaTheme="minorEastAsia"/>
              <w:color w:val="auto"/>
              <w:sz w:val="24"/>
              <w:szCs w:val="24"/>
              <w:lang w:val="sl-SI" w:eastAsia="sl-SI"/>
            </w:rPr>
          </w:pPr>
          <w:hyperlink w:anchor="_Toc1543594181">
            <w:r w:rsidRPr="0383F80C" w:rsidR="0383F80C">
              <w:rPr>
                <w:rStyle w:val="Hyperlink"/>
              </w:rPr>
              <w:t>12.1</w:t>
            </w:r>
            <w:r>
              <w:tab/>
            </w:r>
            <w:r w:rsidRPr="0383F80C" w:rsidR="0383F80C">
              <w:rPr>
                <w:rStyle w:val="Hyperlink"/>
              </w:rPr>
              <w:t>Exit &amp; Handover (End of Contract)</w:t>
            </w:r>
            <w:r>
              <w:tab/>
            </w:r>
            <w:r>
              <w:fldChar w:fldCharType="begin"/>
            </w:r>
            <w:r>
              <w:instrText xml:space="preserve">PAGEREF _Toc1543594181 \h</w:instrText>
            </w:r>
            <w:r>
              <w:fldChar w:fldCharType="separate"/>
            </w:r>
            <w:r w:rsidRPr="0383F80C" w:rsidR="0383F80C">
              <w:rPr>
                <w:rStyle w:val="Hyperlink"/>
              </w:rPr>
              <w:t>24</w:t>
            </w:r>
            <w:r>
              <w:fldChar w:fldCharType="end"/>
            </w:r>
          </w:hyperlink>
        </w:p>
        <w:p w:rsidR="00793F9C" w:rsidP="0383F80C" w:rsidRDefault="00793F9C" w14:paraId="7C2A988B" w14:textId="3CE52FAD">
          <w:pPr>
            <w:pStyle w:val="TOC1"/>
            <w:tabs>
              <w:tab w:val="left" w:leader="none" w:pos="435"/>
              <w:tab w:val="right" w:leader="dot" w:pos="9060"/>
            </w:tabs>
            <w:rPr>
              <w:rFonts w:ascii="Calibri" w:hAnsi="Calibri" w:eastAsia="游明朝" w:asciiTheme="minorAscii" w:hAnsiTheme="minorAscii" w:eastAsiaTheme="minorEastAsia"/>
              <w:b w:val="0"/>
              <w:bCs w:val="0"/>
              <w:color w:val="auto"/>
              <w:sz w:val="24"/>
              <w:szCs w:val="24"/>
              <w:lang w:val="sl-SI" w:eastAsia="sl-SI"/>
            </w:rPr>
          </w:pPr>
          <w:hyperlink w:anchor="_Toc865964891">
            <w:r w:rsidRPr="0383F80C" w:rsidR="0383F80C">
              <w:rPr>
                <w:rStyle w:val="Hyperlink"/>
              </w:rPr>
              <w:t>13</w:t>
            </w:r>
            <w:r>
              <w:tab/>
            </w:r>
            <w:r w:rsidRPr="0383F80C" w:rsidR="0383F80C">
              <w:rPr>
                <w:rStyle w:val="Hyperlink"/>
              </w:rPr>
              <w:t>Procurement Structure</w:t>
            </w:r>
            <w:r>
              <w:tab/>
            </w:r>
            <w:r>
              <w:fldChar w:fldCharType="begin"/>
            </w:r>
            <w:r>
              <w:instrText xml:space="preserve">PAGEREF _Toc865964891 \h</w:instrText>
            </w:r>
            <w:r>
              <w:fldChar w:fldCharType="separate"/>
            </w:r>
            <w:r w:rsidRPr="0383F80C" w:rsidR="0383F80C">
              <w:rPr>
                <w:rStyle w:val="Hyperlink"/>
              </w:rPr>
              <w:t>24</w:t>
            </w:r>
            <w:r>
              <w:fldChar w:fldCharType="end"/>
            </w:r>
          </w:hyperlink>
        </w:p>
        <w:p w:rsidR="00793F9C" w:rsidP="0383F80C" w:rsidRDefault="00793F9C" w14:paraId="092B0236" w14:textId="70750929">
          <w:pPr>
            <w:pStyle w:val="TOC1"/>
            <w:tabs>
              <w:tab w:val="left" w:leader="none" w:pos="435"/>
              <w:tab w:val="right" w:leader="dot" w:pos="9060"/>
            </w:tabs>
            <w:rPr>
              <w:rFonts w:ascii="Calibri" w:hAnsi="Calibri" w:eastAsia="游明朝" w:asciiTheme="minorAscii" w:hAnsiTheme="minorAscii" w:eastAsiaTheme="minorEastAsia"/>
              <w:b w:val="0"/>
              <w:bCs w:val="0"/>
              <w:color w:val="auto"/>
              <w:sz w:val="24"/>
              <w:szCs w:val="24"/>
              <w:lang w:val="sl-SI" w:eastAsia="sl-SI"/>
            </w:rPr>
          </w:pPr>
          <w:hyperlink w:anchor="_Toc1753230352">
            <w:r w:rsidRPr="0383F80C" w:rsidR="0383F80C">
              <w:rPr>
                <w:rStyle w:val="Hyperlink"/>
              </w:rPr>
              <w:t>14</w:t>
            </w:r>
            <w:r>
              <w:tab/>
            </w:r>
            <w:r w:rsidRPr="0383F80C" w:rsidR="0383F80C">
              <w:rPr>
                <w:rStyle w:val="Hyperlink"/>
              </w:rPr>
              <w:t>Scope Limitation</w:t>
            </w:r>
            <w:r>
              <w:tab/>
            </w:r>
            <w:r>
              <w:fldChar w:fldCharType="begin"/>
            </w:r>
            <w:r>
              <w:instrText xml:space="preserve">PAGEREF _Toc1753230352 \h</w:instrText>
            </w:r>
            <w:r>
              <w:fldChar w:fldCharType="separate"/>
            </w:r>
            <w:r w:rsidRPr="0383F80C" w:rsidR="0383F80C">
              <w:rPr>
                <w:rStyle w:val="Hyperlink"/>
              </w:rPr>
              <w:t>24</w:t>
            </w:r>
            <w:r>
              <w:fldChar w:fldCharType="end"/>
            </w:r>
          </w:hyperlink>
        </w:p>
        <w:p w:rsidR="00793F9C" w:rsidP="0383F80C" w:rsidRDefault="00793F9C" w14:paraId="520092E1" w14:textId="391D6F5C">
          <w:pPr>
            <w:pStyle w:val="TOC1"/>
            <w:tabs>
              <w:tab w:val="left" w:leader="none" w:pos="435"/>
              <w:tab w:val="right" w:leader="dot" w:pos="9060"/>
            </w:tabs>
            <w:rPr>
              <w:rFonts w:ascii="Calibri" w:hAnsi="Calibri" w:eastAsia="游明朝" w:asciiTheme="minorAscii" w:hAnsiTheme="minorAscii" w:eastAsiaTheme="minorEastAsia"/>
              <w:b w:val="0"/>
              <w:bCs w:val="0"/>
              <w:color w:val="auto"/>
              <w:sz w:val="24"/>
              <w:szCs w:val="24"/>
              <w:lang w:val="sl-SI" w:eastAsia="sl-SI"/>
            </w:rPr>
          </w:pPr>
          <w:hyperlink w:anchor="_Toc1658431496">
            <w:r w:rsidRPr="0383F80C" w:rsidR="0383F80C">
              <w:rPr>
                <w:rStyle w:val="Hyperlink"/>
              </w:rPr>
              <w:t>15</w:t>
            </w:r>
            <w:r>
              <w:tab/>
            </w:r>
            <w:r w:rsidRPr="0383F80C" w:rsidR="0383F80C">
              <w:rPr>
                <w:rStyle w:val="Hyperlink"/>
              </w:rPr>
              <w:t>Appendix A: Security &amp; Compliance Baseline</w:t>
            </w:r>
            <w:r>
              <w:tab/>
            </w:r>
            <w:r>
              <w:fldChar w:fldCharType="begin"/>
            </w:r>
            <w:r>
              <w:instrText xml:space="preserve">PAGEREF _Toc1658431496 \h</w:instrText>
            </w:r>
            <w:r>
              <w:fldChar w:fldCharType="separate"/>
            </w:r>
            <w:r w:rsidRPr="0383F80C" w:rsidR="0383F80C">
              <w:rPr>
                <w:rStyle w:val="Hyperlink"/>
              </w:rPr>
              <w:t>25</w:t>
            </w:r>
            <w:r>
              <w:fldChar w:fldCharType="end"/>
            </w:r>
          </w:hyperlink>
        </w:p>
        <w:p w:rsidR="48ED764F" w:rsidRDefault="48ED764F" w14:paraId="38E94DFE" w14:textId="7B0FA397">
          <w:r>
            <w:fldChar w:fldCharType="end"/>
          </w:r>
        </w:p>
      </w:sdtContent>
      <w:sdtEndPr>
        <w:rPr>
          <w:b w:val="0"/>
          <w:bCs w:val="0"/>
          <w:noProof w:val="0"/>
          <w:lang w:val="en-GB"/>
        </w:rPr>
      </w:sdtEndPr>
    </w:sdt>
    <w:p w:rsidR="00FB2910" w:rsidRDefault="00FB2910" w14:paraId="11C2F6F6" w14:textId="77777777">
      <w:pPr>
        <w:rPr>
          <w:rFonts w:eastAsiaTheme="majorEastAsia" w:cstheme="majorBidi"/>
          <w:b/>
          <w:bCs/>
          <w:color w:val="005670"/>
          <w:sz w:val="36"/>
          <w:szCs w:val="36"/>
        </w:rPr>
      </w:pPr>
      <w:bookmarkStart w:name="_Toc704247544" w:id="0"/>
      <w:bookmarkStart w:name="_Toc1036007369" w:id="1"/>
      <w:r>
        <w:br w:type="page"/>
      </w:r>
    </w:p>
    <w:p w:rsidRPr="00342B22" w:rsidR="00804EE7" w:rsidP="072282BE" w:rsidRDefault="0062349D" w14:paraId="56CA6519" w14:textId="4BD6FD5F">
      <w:pPr>
        <w:pStyle w:val="Heading1"/>
        <w:rPr>
          <w:lang w:val="en-GB"/>
        </w:rPr>
      </w:pPr>
      <w:bookmarkStart w:name="_Toc1894145649" w:id="993305022"/>
      <w:r w:rsidRPr="0383F80C" w:rsidR="0062349D">
        <w:rPr>
          <w:lang w:val="en-GB"/>
        </w:rPr>
        <w:t>Introduction</w:t>
      </w:r>
      <w:bookmarkEnd w:id="0"/>
      <w:bookmarkEnd w:id="1"/>
      <w:bookmarkEnd w:id="993305022"/>
    </w:p>
    <w:p w:rsidR="00FD3279" w:rsidRDefault="00FD3279" w14:paraId="629878DA" w14:textId="77777777">
      <w:pPr>
        <w:spacing w:line="300" w:lineRule="atLeast"/>
        <w:rPr>
          <w:kern w:val="2"/>
          <w:lang w:eastAsia="sl-SI"/>
          <w14:ligatures w14:val="standardContextual"/>
        </w:rPr>
      </w:pPr>
      <w:r>
        <w:rPr>
          <w:b/>
          <w:bCs/>
        </w:rPr>
        <w:t>GEN</w:t>
      </w:r>
      <w:r>
        <w:rPr>
          <w:b/>
          <w:bCs/>
        </w:rPr>
        <w:noBreakHyphen/>
      </w:r>
      <w:r>
        <w:rPr>
          <w:b/>
          <w:bCs/>
        </w:rPr>
        <w:t>I, d.o.o.</w:t>
      </w:r>
      <w:r>
        <w:t xml:space="preserve"> (a </w:t>
      </w:r>
      <w:r>
        <w:rPr>
          <w:b/>
          <w:bCs/>
        </w:rPr>
        <w:t>Beneficiary Company within the GEN</w:t>
      </w:r>
      <w:r>
        <w:rPr>
          <w:b/>
          <w:bCs/>
        </w:rPr>
        <w:noBreakHyphen/>
      </w:r>
      <w:r>
        <w:rPr>
          <w:b/>
          <w:bCs/>
        </w:rPr>
        <w:t>I Group</w:t>
      </w:r>
      <w:r>
        <w:t xml:space="preserve">) operates the </w:t>
      </w:r>
      <w:r>
        <w:rPr>
          <w:b/>
          <w:bCs/>
        </w:rPr>
        <w:t>MECOMS R2 2012 system</w:t>
      </w:r>
      <w:r>
        <w:t xml:space="preserve"> (hereinafter referred to as the </w:t>
      </w:r>
      <w:r>
        <w:rPr>
          <w:b/>
          <w:bCs/>
        </w:rPr>
        <w:t>MECOMS R2 system</w:t>
      </w:r>
      <w:r>
        <w:t xml:space="preserve">), a vertical ERP solution for energy and utility companies based on the </w:t>
      </w:r>
      <w:r>
        <w:rPr>
          <w:b/>
          <w:bCs/>
        </w:rPr>
        <w:t>Microsoft Dynamics platform</w:t>
      </w:r>
      <w:r>
        <w:t xml:space="preserve">, which supports key business processes related to the </w:t>
      </w:r>
      <w:r>
        <w:rPr>
          <w:b/>
          <w:bCs/>
        </w:rPr>
        <w:t>supply of electricity and gas to household and business customers in the Slovenian and Croatian markets</w:t>
      </w:r>
      <w:r>
        <w:t>.</w:t>
      </w:r>
    </w:p>
    <w:p w:rsidR="00E1556B" w:rsidRDefault="00E1556B" w14:paraId="225868F8" w14:textId="77777777">
      <w:pPr>
        <w:spacing w:line="300" w:lineRule="atLeast"/>
        <w:rPr>
          <w:kern w:val="2"/>
          <w:lang w:eastAsia="sl-SI"/>
          <w14:ligatures w14:val="standardContextual"/>
        </w:rPr>
      </w:pPr>
      <w:r>
        <w:t>The MECOMS R2 system includes extensive customizations and integrations with other internal and external business systems and applications. The related business processes are designed, implemented, and maintained in full compliance with applicable legislation, regulatory requirements, and market rules in the respective jurisdictions, ensuring operational integrity, transparency, and adherence to sector</w:t>
      </w:r>
      <w:r>
        <w:noBreakHyphen/>
      </w:r>
      <w:r>
        <w:t>specific regulatory frameworks.</w:t>
      </w:r>
    </w:p>
    <w:p w:rsidR="007847A0" w:rsidRDefault="007847A0" w14:paraId="085EF629" w14:textId="77777777">
      <w:pPr>
        <w:spacing w:line="300" w:lineRule="atLeast"/>
        <w:rPr>
          <w:kern w:val="2"/>
          <w:lang w:eastAsia="sl-SI"/>
          <w14:ligatures w14:val="standardContextual"/>
        </w:rPr>
      </w:pPr>
      <w:bookmarkStart w:name="_Toc1918581515" w:id="3"/>
      <w:bookmarkStart w:name="_Toc1913906463" w:id="4"/>
      <w:r>
        <w:t>The system further supports advanced business models related to electricity self</w:t>
      </w:r>
      <w:r>
        <w:noBreakHyphen/>
      </w:r>
      <w:r>
        <w:t>sufficiency, prosumers, and energy communities, including the management of related contractual models. These processes represent a key component of the Client’s operational and application landscape in support of the green transition, renewable energy sources, and energy</w:t>
      </w:r>
      <w:r>
        <w:noBreakHyphen/>
      </w:r>
      <w:r>
        <w:t>efficiency objectives.</w:t>
      </w:r>
    </w:p>
    <w:p w:rsidR="00A11A90" w:rsidRDefault="00A11A90" w14:paraId="3E482052" w14:textId="77777777">
      <w:pPr>
        <w:spacing w:line="300" w:lineRule="atLeast"/>
        <w:rPr>
          <w:kern w:val="2"/>
          <w:lang w:eastAsia="sl-SI"/>
          <w14:ligatures w14:val="standardContextual"/>
        </w:rPr>
      </w:pPr>
      <w:r>
        <w:t xml:space="preserve">The MECOMS R2 system is </w:t>
      </w:r>
      <w:r>
        <w:rPr>
          <w:b/>
          <w:bCs/>
        </w:rPr>
        <w:t>business</w:t>
      </w:r>
      <w:r>
        <w:rPr>
          <w:b/>
          <w:bCs/>
        </w:rPr>
        <w:noBreakHyphen/>
      </w:r>
      <w:r>
        <w:rPr>
          <w:b/>
          <w:bCs/>
        </w:rPr>
        <w:t>critical</w:t>
      </w:r>
      <w:r>
        <w:t xml:space="preserve"> for the Client’s operations.</w:t>
      </w:r>
    </w:p>
    <w:p w:rsidRPr="00342B22" w:rsidR="0062349D" w:rsidP="0062349D" w:rsidRDefault="0062349D" w14:paraId="40E78933" w14:textId="77777777">
      <w:pPr>
        <w:pStyle w:val="Heading1"/>
        <w:rPr>
          <w:lang w:val="en-GB"/>
        </w:rPr>
      </w:pPr>
      <w:bookmarkStart w:name="_Toc387991315" w:id="990028768"/>
      <w:r w:rsidRPr="0383F80C" w:rsidR="0062349D">
        <w:rPr>
          <w:lang w:val="en-GB"/>
        </w:rPr>
        <w:t>Subject of the Public Procurement</w:t>
      </w:r>
      <w:bookmarkEnd w:id="3"/>
      <w:bookmarkEnd w:id="4"/>
      <w:bookmarkEnd w:id="990028768"/>
    </w:p>
    <w:p w:rsidR="008C0F1E" w:rsidRDefault="008C0F1E" w14:paraId="23CAB901" w14:textId="77777777">
      <w:pPr>
        <w:spacing w:line="300" w:lineRule="atLeast"/>
        <w:rPr>
          <w:kern w:val="2"/>
          <w:lang w:eastAsia="sl-SI"/>
          <w14:ligatures w14:val="standardContextual"/>
        </w:rPr>
      </w:pPr>
      <w:r>
        <w:t xml:space="preserve">The subject of this public procurement procedure is the provision of comprehensive services for the </w:t>
      </w:r>
      <w:r>
        <w:rPr>
          <w:b/>
          <w:bCs/>
        </w:rPr>
        <w:t>maintenance, support and optimization</w:t>
      </w:r>
      <w:r>
        <w:t xml:space="preserve">, as well as </w:t>
      </w:r>
      <w:r>
        <w:rPr>
          <w:b/>
          <w:bCs/>
        </w:rPr>
        <w:t>development and consultancy</w:t>
      </w:r>
      <w:r>
        <w:t xml:space="preserve">, relating to the Client’s </w:t>
      </w:r>
      <w:r>
        <w:rPr>
          <w:b/>
          <w:bCs/>
        </w:rPr>
        <w:t>MECOMS R2 system</w:t>
      </w:r>
      <w:r>
        <w:t>.</w:t>
      </w:r>
    </w:p>
    <w:p w:rsidR="008C0F1E" w:rsidRDefault="008C0F1E" w14:paraId="5B655DFC" w14:textId="77777777">
      <w:pPr>
        <w:spacing w:line="300" w:lineRule="atLeast"/>
        <w:rPr>
          <w:kern w:val="2"/>
          <w:lang w:eastAsia="sl-SI"/>
          <w14:ligatures w14:val="standardContextual"/>
        </w:rPr>
      </w:pPr>
      <w:r>
        <w:t xml:space="preserve">For the avoidance of doubt, all companies listed below as </w:t>
      </w:r>
      <w:r>
        <w:rPr>
          <w:b/>
          <w:bCs/>
        </w:rPr>
        <w:t>Beneficiary Companies</w:t>
      </w:r>
      <w:r>
        <w:t xml:space="preserve"> are companies within the </w:t>
      </w:r>
      <w:r>
        <w:rPr>
          <w:b/>
          <w:bCs/>
        </w:rPr>
        <w:t>GEN</w:t>
      </w:r>
      <w:r>
        <w:rPr>
          <w:b/>
          <w:bCs/>
        </w:rPr>
        <w:noBreakHyphen/>
      </w:r>
      <w:r>
        <w:rPr>
          <w:b/>
          <w:bCs/>
        </w:rPr>
        <w:t>I Group</w:t>
      </w:r>
      <w:r>
        <w:t xml:space="preserve">, as defined in </w:t>
      </w:r>
      <w:r>
        <w:rPr>
          <w:b/>
          <w:bCs/>
        </w:rPr>
        <w:t>Chapter 4</w:t>
      </w:r>
      <w:r>
        <w:t>.</w:t>
      </w:r>
    </w:p>
    <w:p w:rsidR="008C0F1E" w:rsidRDefault="008C0F1E" w14:paraId="0E353779" w14:textId="77777777">
      <w:pPr>
        <w:rPr>
          <w:kern w:val="2"/>
          <w:lang w:eastAsia="sl-SI"/>
          <w14:ligatures w14:val="standardContextual"/>
        </w:rPr>
      </w:pPr>
      <w:r>
        <w:rPr>
          <w:b/>
          <w:bCs/>
        </w:rPr>
        <w:t>MECOMS R2 system (maintenance/support/optimization and development/consultancy)</w:t>
      </w:r>
      <w:r>
        <w:t>: the Services shall be provided to the following Beneficiary Companies until the implementation of MECOMS 365 is completed:</w:t>
      </w:r>
    </w:p>
    <w:p w:rsidRPr="006B4D59" w:rsidR="00452F43" w:rsidP="00EE0495" w:rsidRDefault="06ABDFD9" w14:paraId="58B829F9" w14:textId="40C209A9">
      <w:pPr>
        <w:pStyle w:val="ListParagraph"/>
        <w:numPr>
          <w:ilvl w:val="0"/>
          <w:numId w:val="1"/>
        </w:numPr>
        <w:rPr>
          <w:rFonts w:eastAsia="Corbel" w:cs="Corbel"/>
          <w:color w:val="auto"/>
        </w:rPr>
      </w:pPr>
      <w:r w:rsidRPr="48ED764F">
        <w:rPr>
          <w:color w:val="auto"/>
        </w:rPr>
        <w:t>GEN</w:t>
      </w:r>
      <w:r w:rsidR="00452F43">
        <w:noBreakHyphen/>
      </w:r>
      <w:r w:rsidRPr="48ED764F">
        <w:rPr>
          <w:color w:val="auto"/>
        </w:rPr>
        <w:t>I, d.o.o.</w:t>
      </w:r>
    </w:p>
    <w:p w:rsidRPr="00352CEC" w:rsidR="00452F43" w:rsidP="00EE0495" w:rsidRDefault="00452F43" w14:paraId="48E140FD" w14:textId="447E3B29">
      <w:pPr>
        <w:pStyle w:val="ListParagraph"/>
        <w:numPr>
          <w:ilvl w:val="0"/>
          <w:numId w:val="1"/>
        </w:numPr>
        <w:rPr>
          <w:rFonts w:eastAsia="Corbel" w:cs="Corbel"/>
          <w:color w:val="auto"/>
          <w:lang w:val="it-IT"/>
        </w:rPr>
      </w:pPr>
      <w:r w:rsidRPr="00352CEC">
        <w:rPr>
          <w:color w:val="auto"/>
          <w:lang w:val="it-IT"/>
        </w:rPr>
        <w:t>E</w:t>
      </w:r>
      <w:r w:rsidRPr="00352CEC" w:rsidR="772DD419">
        <w:rPr>
          <w:color w:val="auto"/>
          <w:lang w:val="it-IT"/>
        </w:rPr>
        <w:t>LEKTRO ENERGIJA</w:t>
      </w:r>
      <w:r w:rsidRPr="00352CEC">
        <w:rPr>
          <w:color w:val="auto"/>
          <w:lang w:val="it-IT"/>
        </w:rPr>
        <w:t xml:space="preserve"> </w:t>
      </w:r>
      <w:proofErr w:type="spellStart"/>
      <w:r w:rsidRPr="00352CEC">
        <w:rPr>
          <w:color w:val="auto"/>
          <w:lang w:val="it-IT"/>
        </w:rPr>
        <w:t>d</w:t>
      </w:r>
      <w:r w:rsidRPr="00352CEC" w:rsidR="1A3815C8">
        <w:rPr>
          <w:color w:val="auto"/>
          <w:lang w:val="it-IT"/>
        </w:rPr>
        <w:t>.</w:t>
      </w:r>
      <w:r w:rsidRPr="00352CEC">
        <w:rPr>
          <w:color w:val="auto"/>
          <w:lang w:val="it-IT"/>
        </w:rPr>
        <w:t>o.o</w:t>
      </w:r>
      <w:proofErr w:type="spellEnd"/>
      <w:r w:rsidRPr="00352CEC">
        <w:rPr>
          <w:color w:val="auto"/>
          <w:lang w:val="it-IT"/>
        </w:rPr>
        <w:t>.</w:t>
      </w:r>
      <w:r w:rsidRPr="00352CEC" w:rsidR="006B4D59">
        <w:rPr>
          <w:color w:val="auto"/>
          <w:lang w:val="it-IT"/>
        </w:rPr>
        <w:t xml:space="preserve"> </w:t>
      </w:r>
    </w:p>
    <w:p w:rsidRPr="00D439E8" w:rsidR="48ED764F" w:rsidP="00EE0495" w:rsidRDefault="4BEC149B" w14:paraId="3CB38464" w14:textId="78892DC6">
      <w:pPr>
        <w:pStyle w:val="ListParagraph"/>
        <w:numPr>
          <w:ilvl w:val="0"/>
          <w:numId w:val="1"/>
        </w:numPr>
        <w:rPr>
          <w:rFonts w:eastAsia="Corbel" w:cs="Corbel"/>
          <w:color w:val="auto"/>
        </w:rPr>
      </w:pPr>
      <w:r w:rsidRPr="48ED764F">
        <w:rPr>
          <w:color w:val="auto"/>
        </w:rPr>
        <w:t>GEN-I Hrvatska d.o.o.</w:t>
      </w:r>
    </w:p>
    <w:p w:rsidR="00A0774C" w:rsidRDefault="00A0774C" w14:paraId="794F1AA4" w14:textId="77777777">
      <w:pPr>
        <w:rPr>
          <w:kern w:val="2"/>
          <w:lang w:eastAsia="sl-SI"/>
          <w14:ligatures w14:val="standardContextual"/>
        </w:rPr>
      </w:pPr>
      <w:bookmarkStart w:name="_Toc1552859319" w:id="6"/>
      <w:bookmarkStart w:name="_Toc1049516164" w:id="7"/>
      <w:r>
        <w:rPr>
          <w:color w:val="auto"/>
        </w:rPr>
        <w:t xml:space="preserve">A new core billing system, </w:t>
      </w:r>
      <w:r>
        <w:rPr>
          <w:b/>
          <w:bCs/>
          <w:color w:val="auto"/>
        </w:rPr>
        <w:t>MECOMS 365</w:t>
      </w:r>
      <w:r>
        <w:rPr>
          <w:color w:val="auto"/>
        </w:rPr>
        <w:t xml:space="preserve">, is currently being implemented. Accordingly, the services procured under this public procurement may, where relevant, also include activities necessary to support an appropriate and controlled transition to MECOMS 365. For the avoidance of doubt, such Services are strictly limited to activities falling within the scope of this procurement, namely activities on the </w:t>
      </w:r>
      <w:r>
        <w:rPr>
          <w:b/>
          <w:bCs/>
          <w:color w:val="auto"/>
        </w:rPr>
        <w:t>MECOMS R2 side</w:t>
      </w:r>
      <w:r>
        <w:rPr>
          <w:color w:val="auto"/>
        </w:rPr>
        <w:t xml:space="preserve"> and related integrations of the existing MECOMS R2 system. Accordingly, maintenance, support and optimization of the MECOMS R2 system shall continue to be provided for as long as MECOMS 365 is being implemented.</w:t>
      </w:r>
    </w:p>
    <w:p w:rsidRPr="00342B22" w:rsidR="00F2124B" w:rsidP="072282BE" w:rsidRDefault="00F2124B" w14:paraId="0B98806E" w14:textId="77777777">
      <w:pPr>
        <w:pStyle w:val="Heading1"/>
        <w:rPr>
          <w:rFonts w:eastAsia="Times New Roman"/>
          <w:noProof/>
          <w:lang w:val="en-GB"/>
        </w:rPr>
      </w:pPr>
      <w:bookmarkStart w:name="_Toc177532670" w:id="1065605446"/>
      <w:r w:rsidRPr="0383F80C" w:rsidR="00F2124B">
        <w:rPr>
          <w:rFonts w:eastAsia="Times New Roman"/>
          <w:noProof/>
          <w:lang w:val="en-GB"/>
        </w:rPr>
        <w:t>Technical Specification – Purpose and Objectives</w:t>
      </w:r>
      <w:bookmarkEnd w:id="6"/>
      <w:bookmarkEnd w:id="7"/>
      <w:bookmarkEnd w:id="1065605446"/>
    </w:p>
    <w:p w:rsidR="00781F9B" w:rsidRDefault="00781F9B" w14:paraId="04A9EFB7" w14:textId="77777777">
      <w:r>
        <w:t>The purpose of these Technical Specifications, prepared in accordance with the Public Procurement Act (ZJN-3) and the relevant EU public procurement directives, is to define the mandatory functional, technical, organizational, and quality requirements that must be met by the Contractor in the provision of the contracted services.</w:t>
      </w:r>
    </w:p>
    <w:p w:rsidRPr="00342B22" w:rsidR="00CA0A48" w:rsidP="00CA0A48" w:rsidRDefault="008626F4" w14:paraId="4A7318DE" w14:textId="14E4FAF9">
      <w:r w:rsidRPr="008626F4">
        <w:t xml:space="preserve">The objective of the services is to ensure the continuous, stable, secure, reliable, and legally compliant operation of the MECOMS R2 system and </w:t>
      </w:r>
      <w:proofErr w:type="gramStart"/>
      <w:r w:rsidRPr="008626F4">
        <w:t>its</w:t>
      </w:r>
      <w:proofErr w:type="gramEnd"/>
      <w:r w:rsidRPr="008626F4">
        <w:t xml:space="preserve"> related in-scope integrations throughout their lifecycle, in accordance with:</w:t>
      </w:r>
    </w:p>
    <w:p w:rsidRPr="00342B22" w:rsidR="00CA0A48" w:rsidP="00EE0495" w:rsidRDefault="003F1D6D" w14:paraId="3C8DC7A7" w14:textId="1ED06DDC">
      <w:pPr>
        <w:pStyle w:val="NormalWeb"/>
        <w:numPr>
          <w:ilvl w:val="0"/>
          <w:numId w:val="28"/>
        </w:numPr>
        <w:spacing w:after="0"/>
        <w:rPr>
          <w:rFonts w:ascii="Corbel" w:hAnsi="Corbel" w:eastAsia="Corbel" w:cs="Corbel"/>
          <w:sz w:val="22"/>
          <w:szCs w:val="22"/>
          <w:lang w:val="en-GB"/>
        </w:rPr>
      </w:pPr>
      <w:r w:rsidRPr="00342B22">
        <w:rPr>
          <w:rFonts w:ascii="Corbel" w:hAnsi="Corbel" w:eastAsia="Corbel" w:cs="Corbel"/>
          <w:sz w:val="22"/>
          <w:szCs w:val="22"/>
          <w:lang w:val="en-GB"/>
        </w:rPr>
        <w:t>A</w:t>
      </w:r>
      <w:r w:rsidRPr="00342B22" w:rsidR="00CA0A48">
        <w:rPr>
          <w:rFonts w:ascii="Corbel" w:hAnsi="Corbel" w:eastAsia="Corbel" w:cs="Corbel"/>
          <w:sz w:val="22"/>
          <w:szCs w:val="22"/>
          <w:lang w:val="en-GB"/>
        </w:rPr>
        <w:t>pplicable national and EU legislation</w:t>
      </w:r>
      <w:r w:rsidRPr="00342B22">
        <w:rPr>
          <w:rFonts w:ascii="Corbel" w:hAnsi="Corbel" w:eastAsia="Corbel" w:cs="Corbel"/>
          <w:sz w:val="22"/>
          <w:szCs w:val="22"/>
          <w:lang w:val="en-GB"/>
        </w:rPr>
        <w:t>.</w:t>
      </w:r>
    </w:p>
    <w:p w:rsidRPr="00342B22" w:rsidR="003F1D6D" w:rsidP="00EE0495" w:rsidRDefault="003F1D6D" w14:paraId="62381CB0" w14:textId="28700081">
      <w:pPr>
        <w:pStyle w:val="NormalWeb"/>
        <w:numPr>
          <w:ilvl w:val="0"/>
          <w:numId w:val="28"/>
        </w:numPr>
        <w:spacing w:after="0"/>
        <w:rPr>
          <w:rFonts w:ascii="Corbel" w:hAnsi="Corbel" w:eastAsia="Corbel" w:cs="Corbel"/>
          <w:sz w:val="22"/>
          <w:szCs w:val="22"/>
          <w:lang w:val="en-GB"/>
        </w:rPr>
      </w:pPr>
      <w:r w:rsidRPr="00342B22">
        <w:rPr>
          <w:rFonts w:ascii="Corbel" w:hAnsi="Corbel" w:eastAsia="Corbel" w:cs="Corbel"/>
          <w:sz w:val="22"/>
          <w:szCs w:val="22"/>
          <w:lang w:val="en-GB"/>
        </w:rPr>
        <w:t>R</w:t>
      </w:r>
      <w:r w:rsidRPr="00342B22" w:rsidR="00CA0A48">
        <w:rPr>
          <w:rFonts w:ascii="Corbel" w:hAnsi="Corbel" w:eastAsia="Corbel" w:cs="Corbel"/>
          <w:sz w:val="22"/>
          <w:szCs w:val="22"/>
          <w:lang w:val="en-GB"/>
        </w:rPr>
        <w:t>elevant regulatory frameworks,</w:t>
      </w:r>
      <w:r w:rsidRPr="00342B22">
        <w:rPr>
          <w:rFonts w:ascii="Corbel" w:hAnsi="Corbel" w:eastAsia="Corbel" w:cs="Corbel"/>
          <w:sz w:val="22"/>
          <w:szCs w:val="22"/>
          <w:lang w:val="en-GB"/>
        </w:rPr>
        <w:t xml:space="preserve"> </w:t>
      </w:r>
      <w:r w:rsidRPr="00342B22" w:rsidR="00CA0A48">
        <w:rPr>
          <w:rFonts w:ascii="Corbel" w:hAnsi="Corbel" w:eastAsia="Corbel" w:cs="Corbel"/>
          <w:sz w:val="22"/>
          <w:szCs w:val="22"/>
          <w:lang w:val="en-GB"/>
        </w:rPr>
        <w:t>energy sector rules and standards</w:t>
      </w:r>
      <w:r w:rsidRPr="00342B22">
        <w:rPr>
          <w:rFonts w:ascii="Corbel" w:hAnsi="Corbel" w:eastAsia="Corbel" w:cs="Corbel"/>
          <w:sz w:val="22"/>
          <w:szCs w:val="22"/>
          <w:lang w:val="en-GB"/>
        </w:rPr>
        <w:t>.</w:t>
      </w:r>
    </w:p>
    <w:p w:rsidRPr="00342B22" w:rsidR="3F37558C" w:rsidP="00EE0495" w:rsidRDefault="003F1D6D" w14:paraId="6519D8BD" w14:textId="27D9B7E6">
      <w:pPr>
        <w:pStyle w:val="NormalWeb"/>
        <w:numPr>
          <w:ilvl w:val="0"/>
          <w:numId w:val="28"/>
        </w:numPr>
        <w:spacing w:after="0"/>
        <w:rPr>
          <w:rFonts w:ascii="Corbel" w:hAnsi="Corbel" w:eastAsia="Corbel" w:cs="Corbel"/>
          <w:sz w:val="22"/>
          <w:szCs w:val="22"/>
          <w:lang w:val="en-GB"/>
        </w:rPr>
      </w:pPr>
      <w:r w:rsidRPr="00342B22">
        <w:rPr>
          <w:rFonts w:ascii="Corbel" w:hAnsi="Corbel" w:eastAsia="Corbel" w:cs="Corbel"/>
          <w:sz w:val="22"/>
          <w:szCs w:val="22"/>
          <w:lang w:val="en-GB"/>
        </w:rPr>
        <w:t>T</w:t>
      </w:r>
      <w:r w:rsidRPr="00342B22" w:rsidR="00CA0A48">
        <w:rPr>
          <w:rFonts w:ascii="Corbel" w:hAnsi="Corbel" w:eastAsia="Corbel" w:cs="Corbel"/>
          <w:sz w:val="22"/>
          <w:szCs w:val="22"/>
          <w:lang w:val="en-GB"/>
        </w:rPr>
        <w:t>he Client’s internal governance, security, and quality requirements.</w:t>
      </w:r>
    </w:p>
    <w:p w:rsidRPr="00342B22" w:rsidR="00AE286D" w:rsidP="00544973" w:rsidRDefault="00E64B3A" w14:paraId="2FA8E4F7" w14:textId="6E891D7E">
      <w:pPr>
        <w:pStyle w:val="Heading1"/>
        <w:rPr>
          <w:rFonts w:eastAsia="Times New Roman"/>
          <w:kern w:val="36"/>
          <w:lang w:val="en-GB"/>
        </w:rPr>
      </w:pPr>
      <w:bookmarkStart w:name="_Toc282310586" w:id="9"/>
      <w:bookmarkStart w:name="_Toc758322582" w:id="10"/>
      <w:bookmarkStart w:name="_Toc860873236" w:id="1453500575"/>
      <w:r w:rsidRPr="00342B22" w:rsidR="00E64B3A">
        <w:rPr>
          <w:rFonts w:eastAsia="Times New Roman"/>
          <w:kern w:val="36"/>
          <w:lang w:val="en-GB"/>
        </w:rPr>
        <w:t>Definitions and Acronyms</w:t>
      </w:r>
      <w:bookmarkEnd w:id="9"/>
      <w:bookmarkEnd w:id="10"/>
      <w:bookmarkEnd w:id="1453500575"/>
    </w:p>
    <w:p w:rsidRPr="00342B22" w:rsidR="00E64B3A" w:rsidP="00E64B3A" w:rsidRDefault="00E64B3A" w14:paraId="7A70E4F2" w14:textId="77777777">
      <w:r w:rsidRPr="00342B22">
        <w:t>For the purposes of this Technical Specification, the following terms and acronyms shall have the meanings set out below.</w:t>
      </w:r>
    </w:p>
    <w:p w:rsidRPr="00342B22" w:rsidR="00E64B3A" w:rsidP="00E64B3A" w:rsidRDefault="00E64B3A" w14:paraId="55D3C64C" w14:textId="580C229B">
      <w:r w:rsidRPr="00342B22">
        <w:t>Unless otherwise specified, defined terms apply throughout this Technical Specification and all related annexes.</w:t>
      </w:r>
    </w:p>
    <w:p w:rsidR="00FE31BA" w:rsidRDefault="00FE31BA" w14:paraId="644E4FF9" w14:textId="77777777">
      <w:pPr>
        <w:spacing w:line="300" w:lineRule="atLeast"/>
        <w:rPr>
          <w:kern w:val="2"/>
          <w:lang w:eastAsia="sl-SI"/>
          <w14:ligatures w14:val="standardContextual"/>
        </w:rPr>
      </w:pPr>
      <w:r>
        <w:rPr>
          <w:b/>
          <w:bCs/>
          <w:color w:val="auto"/>
        </w:rPr>
        <w:t>Client</w:t>
      </w:r>
      <w:r>
        <w:rPr>
          <w:color w:val="auto"/>
        </w:rPr>
        <w:br/>
      </w:r>
      <w:r>
        <w:rPr>
          <w:b/>
          <w:bCs/>
          <w:color w:val="auto"/>
        </w:rPr>
        <w:t>GEN</w:t>
      </w:r>
      <w:r>
        <w:rPr>
          <w:b/>
          <w:bCs/>
          <w:color w:val="auto"/>
        </w:rPr>
        <w:noBreakHyphen/>
      </w:r>
      <w:r>
        <w:rPr>
          <w:b/>
          <w:bCs/>
          <w:color w:val="auto"/>
        </w:rPr>
        <w:t>I, d.o.o.</w:t>
      </w:r>
      <w:r>
        <w:rPr>
          <w:color w:val="auto"/>
        </w:rPr>
        <w:t>, acting as the contracting authority on behalf of all Beneficiary Companies within the GEN</w:t>
      </w:r>
      <w:r>
        <w:rPr>
          <w:color w:val="auto"/>
        </w:rPr>
        <w:noBreakHyphen/>
      </w:r>
      <w:r>
        <w:rPr>
          <w:color w:val="auto"/>
        </w:rPr>
        <w:t>I Group, as defined in this Technical Specification. The Client may also act as a Beneficiary Company, where applicable.</w:t>
      </w:r>
    </w:p>
    <w:p w:rsidR="00FE31BA" w:rsidRDefault="00FE31BA" w14:paraId="60D56B02" w14:textId="77777777">
      <w:pPr>
        <w:spacing w:line="300" w:lineRule="atLeast"/>
        <w:rPr>
          <w:kern w:val="2"/>
          <w:lang w:eastAsia="sl-SI"/>
          <w14:ligatures w14:val="standardContextual"/>
        </w:rPr>
      </w:pPr>
      <w:r>
        <w:rPr>
          <w:b/>
          <w:bCs/>
          <w:color w:val="auto"/>
        </w:rPr>
        <w:t>Beneficiary Company</w:t>
      </w:r>
      <w:r>
        <w:rPr>
          <w:color w:val="auto"/>
        </w:rPr>
        <w:br/>
      </w:r>
      <w:r>
        <w:rPr>
          <w:color w:val="auto"/>
        </w:rPr>
        <w:t xml:space="preserve">Any company within the </w:t>
      </w:r>
      <w:r w:rsidRPr="008A17E1">
        <w:rPr>
          <w:color w:val="auto"/>
        </w:rPr>
        <w:t>GEN</w:t>
      </w:r>
      <w:r w:rsidRPr="008A17E1">
        <w:rPr>
          <w:color w:val="auto"/>
        </w:rPr>
        <w:noBreakHyphen/>
      </w:r>
      <w:r w:rsidRPr="008A17E1">
        <w:rPr>
          <w:color w:val="auto"/>
        </w:rPr>
        <w:t>I Group for which the Services are provided under this public procurement, as listed in Chapter 2.</w:t>
      </w:r>
    </w:p>
    <w:p w:rsidR="00857B26" w:rsidRDefault="00857B26" w14:paraId="6A7A56EC" w14:textId="313F1443">
      <w:pPr>
        <w:spacing w:line="300" w:lineRule="atLeast"/>
        <w:rPr>
          <w:kern w:val="2"/>
          <w:lang w:eastAsia="sl-SI"/>
          <w14:ligatures w14:val="standardContextual"/>
        </w:rPr>
      </w:pPr>
      <w:r>
        <w:rPr>
          <w:b/>
          <w:bCs/>
          <w:color w:val="auto"/>
        </w:rPr>
        <w:t>MECOMS R2 System</w:t>
      </w:r>
      <w:r>
        <w:rPr>
          <w:color w:val="auto"/>
        </w:rPr>
        <w:br/>
      </w:r>
      <w:r>
        <w:rPr>
          <w:color w:val="auto"/>
        </w:rPr>
        <w:t xml:space="preserve">The existing MECOMS R2 2012 energy billing and utility ERP system used by selected Beneficiary Companies, together with its related integrations with internal and external business systems within the scope of this public procurement, as described in </w:t>
      </w:r>
      <w:r w:rsidRPr="00F00C80">
        <w:rPr>
          <w:b/>
          <w:bCs/>
          <w:color w:val="auto"/>
        </w:rPr>
        <w:t>Chapter 5 – Description of MECOMS R2 System and Integrations.</w:t>
      </w:r>
      <w:r>
        <w:rPr>
          <w:color w:val="auto"/>
        </w:rPr>
        <w:t xml:space="preserve"> References in this Technical Specification to the MECOMS R2 system shall, unless the context requires otherwise, mean this existing MECOMS R2 2012 system and </w:t>
      </w:r>
      <w:proofErr w:type="gramStart"/>
      <w:r>
        <w:rPr>
          <w:color w:val="auto"/>
        </w:rPr>
        <w:t>its</w:t>
      </w:r>
      <w:proofErr w:type="gramEnd"/>
      <w:r>
        <w:rPr>
          <w:color w:val="auto"/>
        </w:rPr>
        <w:t xml:space="preserve"> related in-scope integrations.</w:t>
      </w:r>
    </w:p>
    <w:p w:rsidR="004539B7" w:rsidRDefault="004539B7" w14:paraId="78BCCF7F" w14:textId="1B42B714">
      <w:pPr>
        <w:spacing w:line="300" w:lineRule="atLeast"/>
        <w:rPr>
          <w:kern w:val="2"/>
          <w:lang w:eastAsia="sl-SI"/>
          <w14:ligatures w14:val="standardContextual"/>
        </w:rPr>
      </w:pPr>
      <w:r w:rsidRPr="0383F80C" w:rsidR="004539B7">
        <w:rPr>
          <w:b w:val="1"/>
          <w:bCs w:val="1"/>
          <w:color w:val="auto"/>
        </w:rPr>
        <w:t>MECOMS 365</w:t>
      </w:r>
      <w:r>
        <w:br/>
      </w:r>
      <w:r w:rsidRPr="0383F80C" w:rsidR="004539B7">
        <w:rPr>
          <w:color w:val="auto"/>
        </w:rPr>
        <w:t xml:space="preserve">The new generation MECOMS billing platform currently being implemented as the future replacement of the existing MECOMS R2 system. MECOMS 365 (including its implementation, </w:t>
      </w:r>
      <w:r w:rsidRPr="0383F80C" w:rsidR="004539B7">
        <w:rPr>
          <w:color w:val="auto"/>
        </w:rPr>
        <w:t>operation</w:t>
      </w:r>
      <w:r w:rsidRPr="0383F80C" w:rsidR="004539B7">
        <w:rPr>
          <w:color w:val="auto"/>
        </w:rPr>
        <w:t xml:space="preserve"> and maintenance) is not part of the scope of this public procurement. However, the Services may include </w:t>
      </w:r>
      <w:r w:rsidRPr="0383F80C" w:rsidR="085916D3">
        <w:rPr>
          <w:color w:val="auto"/>
        </w:rPr>
        <w:t>transition related</w:t>
      </w:r>
      <w:r w:rsidRPr="0383F80C" w:rsidR="004539B7">
        <w:rPr>
          <w:color w:val="auto"/>
        </w:rPr>
        <w:t xml:space="preserve"> activities supporting controlled migration and temporary coexistence, limited to activities on the MECOMS R2 side and related integrations of the existing MECOMS R2 system, as described in Chapter 2 and Chapter 7.</w:t>
      </w:r>
    </w:p>
    <w:p w:rsidR="00FE31BA" w:rsidRDefault="00FE31BA" w14:paraId="43637B8B" w14:textId="77777777">
      <w:pPr>
        <w:spacing w:line="300" w:lineRule="atLeast"/>
        <w:rPr>
          <w:kern w:val="2"/>
          <w:lang w:eastAsia="sl-SI"/>
          <w14:ligatures w14:val="standardContextual"/>
        </w:rPr>
      </w:pPr>
      <w:r>
        <w:rPr>
          <w:b/>
          <w:bCs/>
          <w:color w:val="auto"/>
        </w:rPr>
        <w:t>Change Request (CR)</w:t>
      </w:r>
      <w:r>
        <w:rPr>
          <w:color w:val="auto"/>
        </w:rPr>
        <w:br/>
      </w:r>
      <w:r>
        <w:rPr>
          <w:color w:val="auto"/>
        </w:rPr>
        <w:t>A formal request initiated by the Client for Development, Consultancy, or other non</w:t>
      </w:r>
      <w:r>
        <w:rPr>
          <w:color w:val="auto"/>
        </w:rPr>
        <w:noBreakHyphen/>
      </w:r>
      <w:r>
        <w:rPr>
          <w:color w:val="auto"/>
        </w:rPr>
        <w:t>maintenance activities, processed in accordance with the agreed Change Request procedure.</w:t>
      </w:r>
    </w:p>
    <w:p w:rsidR="00FE31BA" w:rsidRDefault="00FE31BA" w14:paraId="124846A8" w14:textId="77777777">
      <w:pPr>
        <w:spacing w:line="300" w:lineRule="atLeast"/>
        <w:rPr>
          <w:kern w:val="2"/>
          <w:lang w:eastAsia="sl-SI"/>
          <w14:ligatures w14:val="standardContextual"/>
        </w:rPr>
      </w:pPr>
      <w:r>
        <w:rPr>
          <w:b/>
          <w:bCs/>
          <w:color w:val="auto"/>
        </w:rPr>
        <w:t>SLA (Service Level Agreement)</w:t>
      </w:r>
      <w:r>
        <w:rPr>
          <w:color w:val="auto"/>
        </w:rPr>
        <w:br/>
      </w:r>
      <w:r>
        <w:rPr>
          <w:color w:val="auto"/>
        </w:rPr>
        <w:t>The service levels and performance targets applicable to the Services, as defined in the relevant SLA provisions and related annexes.</w:t>
      </w:r>
    </w:p>
    <w:p w:rsidR="00FE31BA" w:rsidRDefault="00FE31BA" w14:paraId="3F376668" w14:textId="77777777">
      <w:pPr>
        <w:spacing w:line="300" w:lineRule="atLeast"/>
        <w:rPr>
          <w:kern w:val="2"/>
          <w:lang w:eastAsia="sl-SI"/>
          <w14:ligatures w14:val="standardContextual"/>
        </w:rPr>
      </w:pPr>
      <w:r>
        <w:rPr>
          <w:b/>
          <w:bCs/>
          <w:color w:val="auto"/>
        </w:rPr>
        <w:t>Response Time</w:t>
      </w:r>
      <w:r>
        <w:rPr>
          <w:color w:val="auto"/>
        </w:rPr>
        <w:br/>
      </w:r>
      <w:r>
        <w:rPr>
          <w:color w:val="auto"/>
        </w:rPr>
        <w:t>The time between incident logging and the Contractor’s initial response, as defined in the SLA.</w:t>
      </w:r>
    </w:p>
    <w:p w:rsidR="003A73ED" w:rsidRDefault="00FE31BA" w14:paraId="36BC62A0" w14:textId="77777777">
      <w:pPr>
        <w:spacing w:line="300" w:lineRule="atLeast"/>
        <w:rPr>
          <w:color w:val="auto"/>
        </w:rPr>
      </w:pPr>
      <w:r>
        <w:rPr>
          <w:b/>
          <w:bCs/>
          <w:color w:val="auto"/>
        </w:rPr>
        <w:t>Resolution Time</w:t>
      </w:r>
      <w:r>
        <w:rPr>
          <w:color w:val="auto"/>
        </w:rPr>
        <w:br/>
      </w:r>
      <w:r>
        <w:rPr>
          <w:color w:val="auto"/>
        </w:rPr>
        <w:t>The time between incident logging and its resolution, as defined in the SLA.</w:t>
      </w:r>
      <w:bookmarkStart w:name="_Toc68117146" w:id="12"/>
      <w:bookmarkStart w:name="_Toc884001700" w:id="13"/>
      <w:r w:rsidR="00D01314">
        <w:rPr>
          <w:color w:val="auto"/>
        </w:rPr>
        <w:t xml:space="preserve"> </w:t>
      </w:r>
    </w:p>
    <w:p w:rsidR="00753038" w:rsidRDefault="00753038" w14:paraId="0CED70D8" w14:textId="1E85C8B4">
      <w:pPr>
        <w:spacing w:line="300" w:lineRule="atLeast"/>
        <w:rPr>
          <w:kern w:val="2"/>
          <w:lang w:eastAsia="sl-SI"/>
          <w14:ligatures w14:val="standardContextual"/>
        </w:rPr>
      </w:pPr>
      <w:r>
        <w:rPr>
          <w:b/>
          <w:bCs/>
          <w:color w:val="auto"/>
        </w:rPr>
        <w:t>Environments (DEV / TEST / UAT / PROD)</w:t>
      </w:r>
      <w:r>
        <w:rPr>
          <w:color w:val="auto"/>
        </w:rPr>
        <w:br/>
      </w:r>
      <w:r>
        <w:rPr>
          <w:color w:val="auto"/>
        </w:rPr>
        <w:t>Client</w:t>
      </w:r>
      <w:r>
        <w:rPr>
          <w:color w:val="auto"/>
        </w:rPr>
        <w:noBreakHyphen/>
      </w:r>
      <w:r>
        <w:rPr>
          <w:color w:val="auto"/>
        </w:rPr>
        <w:t xml:space="preserve">managed environments used for development, testing, validation, and production operation, as described </w:t>
      </w:r>
      <w:r w:rsidRPr="008A17E1">
        <w:rPr>
          <w:color w:val="auto"/>
        </w:rPr>
        <w:t>in Chapter 5, Section 7.3.4, and Chapter 11.</w:t>
      </w:r>
    </w:p>
    <w:p w:rsidR="00FE31BA" w:rsidRDefault="00FE31BA" w14:paraId="5E8035DA" w14:textId="77777777">
      <w:pPr>
        <w:spacing w:line="300" w:lineRule="atLeast"/>
        <w:rPr>
          <w:color w:val="auto"/>
        </w:rPr>
      </w:pPr>
      <w:r>
        <w:rPr>
          <w:b/>
          <w:bCs/>
          <w:color w:val="auto"/>
        </w:rPr>
        <w:t>T&amp;M (Time and Materials)</w:t>
      </w:r>
      <w:r>
        <w:rPr>
          <w:color w:val="auto"/>
        </w:rPr>
        <w:br/>
      </w:r>
      <w:r>
        <w:rPr>
          <w:color w:val="auto"/>
        </w:rPr>
        <w:t>A pricing and billing model under which the Contractor is paid based on actual effort (e.g., hours worked) and the agreed hourly rates, as defined in the Contract.</w:t>
      </w:r>
    </w:p>
    <w:p w:rsidR="0053632E" w:rsidRDefault="0053632E" w14:paraId="27CB3570" w14:textId="77777777">
      <w:pPr>
        <w:spacing w:line="300" w:lineRule="atLeast"/>
        <w:rPr>
          <w:kern w:val="2"/>
          <w:lang w:eastAsia="sl-SI"/>
          <w14:ligatures w14:val="standardContextual"/>
        </w:rPr>
      </w:pPr>
      <w:r>
        <w:rPr>
          <w:b/>
          <w:bCs/>
          <w:color w:val="auto"/>
        </w:rPr>
        <w:t>DGO (Distribution Grid Operator)</w:t>
      </w:r>
      <w:r>
        <w:rPr>
          <w:color w:val="auto"/>
        </w:rPr>
        <w:br/>
      </w:r>
      <w:r>
        <w:rPr>
          <w:color w:val="auto"/>
        </w:rPr>
        <w:t>The operator of the electricity or natural gas distribution grid responsible for the exchange of market and metering data with suppliers and other market participants, in accordance with applicable market rules and regulatory requirements.</w:t>
      </w:r>
    </w:p>
    <w:p w:rsidR="0053632E" w:rsidRDefault="0053632E" w14:paraId="5B9525A9" w14:textId="77777777">
      <w:pPr>
        <w:spacing w:line="300" w:lineRule="atLeast"/>
        <w:rPr>
          <w:kern w:val="2"/>
          <w:lang w:eastAsia="sl-SI"/>
          <w14:ligatures w14:val="standardContextual"/>
        </w:rPr>
      </w:pPr>
      <w:r>
        <w:rPr>
          <w:b/>
          <w:bCs/>
          <w:color w:val="auto"/>
        </w:rPr>
        <w:t>UAT (User Acceptance Testing)</w:t>
      </w:r>
      <w:r>
        <w:rPr>
          <w:color w:val="auto"/>
        </w:rPr>
        <w:br/>
      </w:r>
      <w:r>
        <w:rPr>
          <w:color w:val="auto"/>
        </w:rPr>
        <w:t>Testing performed by the Client to confirm that delivered changes meet agreed business requirements and acceptance criteria in realistic operational scenarios.</w:t>
      </w:r>
    </w:p>
    <w:p w:rsidR="0053632E" w:rsidRDefault="0053632E" w14:paraId="45EB54A8" w14:textId="77777777">
      <w:pPr>
        <w:spacing w:line="300" w:lineRule="atLeast"/>
        <w:rPr>
          <w:kern w:val="2"/>
          <w:lang w:eastAsia="sl-SI"/>
          <w14:ligatures w14:val="standardContextual"/>
        </w:rPr>
      </w:pPr>
      <w:r>
        <w:rPr>
          <w:b/>
          <w:bCs/>
          <w:color w:val="auto"/>
        </w:rPr>
        <w:t>SIT (System Integration Testing)</w:t>
      </w:r>
      <w:r>
        <w:rPr>
          <w:color w:val="auto"/>
        </w:rPr>
        <w:br/>
      </w:r>
      <w:r>
        <w:rPr>
          <w:color w:val="auto"/>
        </w:rPr>
        <w:t>Testing performed to validate end-to-end behaviour across integrated components, interfaces, and relevant business flows in a non-production environment.</w:t>
      </w:r>
    </w:p>
    <w:p w:rsidR="0053632E" w:rsidRDefault="0053632E" w14:paraId="145BDF4B" w14:textId="77777777">
      <w:pPr>
        <w:spacing w:line="300" w:lineRule="atLeast"/>
        <w:rPr>
          <w:kern w:val="2"/>
          <w:lang w:eastAsia="sl-SI"/>
          <w14:ligatures w14:val="standardContextual"/>
        </w:rPr>
      </w:pPr>
      <w:r>
        <w:rPr>
          <w:b/>
          <w:bCs/>
          <w:color w:val="auto"/>
        </w:rPr>
        <w:t>MTTR (Mean Time to Restore)</w:t>
      </w:r>
      <w:r>
        <w:rPr>
          <w:color w:val="auto"/>
        </w:rPr>
        <w:br/>
      </w:r>
      <w:r>
        <w:rPr>
          <w:color w:val="auto"/>
        </w:rPr>
        <w:t>The average time required to restore normal service operation following a failed change, release, or incident.</w:t>
      </w:r>
    </w:p>
    <w:p w:rsidR="0053632E" w:rsidRDefault="0053632E" w14:paraId="581B14D5" w14:textId="77777777">
      <w:pPr>
        <w:spacing w:line="300" w:lineRule="atLeast"/>
        <w:rPr>
          <w:kern w:val="2"/>
          <w:lang w:eastAsia="sl-SI"/>
          <w14:ligatures w14:val="standardContextual"/>
        </w:rPr>
      </w:pPr>
      <w:r>
        <w:rPr>
          <w:b/>
          <w:bCs/>
          <w:color w:val="auto"/>
        </w:rPr>
        <w:t>BCP / DR (Business Continuity Planning / Disaster Recovery)</w:t>
      </w:r>
      <w:r>
        <w:rPr>
          <w:color w:val="auto"/>
        </w:rPr>
        <w:br/>
      </w:r>
      <w:r>
        <w:rPr>
          <w:color w:val="auto"/>
        </w:rPr>
        <w:t>Measures, plans, and procedures intended to support continued operation and recovery of critical services in the event of disruption or failure.</w:t>
      </w:r>
    </w:p>
    <w:p w:rsidR="0026173C" w:rsidRDefault="0026173C" w14:paraId="162F0DB6" w14:textId="77777777">
      <w:pPr>
        <w:spacing w:line="300" w:lineRule="atLeast"/>
        <w:rPr>
          <w:color w:val="auto"/>
        </w:rPr>
      </w:pPr>
    </w:p>
    <w:p w:rsidR="007E3286" w:rsidP="00D01314" w:rsidRDefault="000B5EC5" w14:paraId="6EBC25F6" w14:textId="082F0FC2">
      <w:pPr>
        <w:pStyle w:val="Heading1"/>
        <w:rPr>
          <w:kern w:val="36"/>
          <w:lang w:eastAsia="sl-SI"/>
          <w14:ligatures w14:val="standardContextual"/>
        </w:rPr>
      </w:pPr>
      <w:bookmarkStart w:name="_Toc1563164088" w:id="14"/>
      <w:bookmarkStart w:name="_Toc1676093174" w:id="15"/>
      <w:bookmarkStart w:name="_Toc137234232" w:id="16"/>
      <w:bookmarkEnd w:id="12"/>
      <w:bookmarkEnd w:id="13"/>
      <w:bookmarkStart w:name="_Toc648158878" w:id="24324705"/>
      <w:r w:rsidR="000B5EC5">
        <w:rPr/>
        <w:t xml:space="preserve">Description of </w:t>
      </w:r>
      <w:r w:rsidR="007E3286">
        <w:rPr/>
        <w:t>MECOMS R2 System and Integrations</w:t>
      </w:r>
      <w:bookmarkEnd w:id="24324705"/>
    </w:p>
    <w:p w:rsidR="00B75A17" w:rsidRDefault="00B75A17" w14:paraId="62A2F72C" w14:textId="77777777">
      <w:pPr>
        <w:spacing w:before="240" w:after="240"/>
        <w:rPr>
          <w:kern w:val="2"/>
          <w:lang w:eastAsia="sl-SI"/>
          <w14:ligatures w14:val="standardContextual"/>
        </w:rPr>
      </w:pPr>
      <w:bookmarkStart w:name="_Toc1789750561" w:id="18"/>
      <w:bookmarkStart w:name="_Toc1413234938" w:id="19"/>
      <w:bookmarkEnd w:id="14"/>
      <w:bookmarkEnd w:id="15"/>
      <w:bookmarkEnd w:id="16"/>
      <w:bookmarkEnd w:id="18"/>
      <w:bookmarkEnd w:id="19"/>
      <w:r>
        <w:rPr>
          <w:lang w:val="en-US"/>
        </w:rPr>
        <w:t xml:space="preserve">This Chapter describes </w:t>
      </w:r>
      <w:r w:rsidRPr="004D2A8D">
        <w:rPr>
          <w:lang w:val="en-US"/>
        </w:rPr>
        <w:t>the MECOMS R2 system, its</w:t>
      </w:r>
      <w:r>
        <w:rPr>
          <w:lang w:val="en-US"/>
        </w:rPr>
        <w:t xml:space="preserve"> technical characteristics, principal business functionalities, and related integrations within the scope of this public procurement.</w:t>
      </w:r>
    </w:p>
    <w:p w:rsidR="0099648D" w:rsidRDefault="0099648D" w14:paraId="3474955B" w14:textId="77777777">
      <w:pPr>
        <w:rPr>
          <w:kern w:val="2"/>
          <w:lang w:eastAsia="sl-SI"/>
          <w14:ligatures w14:val="standardContextual"/>
        </w:rPr>
      </w:pPr>
      <w:r>
        <w:t xml:space="preserve">The </w:t>
      </w:r>
      <w:r w:rsidRPr="00F00C80">
        <w:t>MECOMS R2 system,</w:t>
      </w:r>
      <w:r>
        <w:t xml:space="preserve"> provided by </w:t>
      </w:r>
      <w:r>
        <w:rPr>
          <w:b/>
          <w:bCs/>
        </w:rPr>
        <w:t>Ferranti</w:t>
      </w:r>
      <w:r>
        <w:t xml:space="preserve">, is a vertical utility ERP and billing platform built on the </w:t>
      </w:r>
      <w:r>
        <w:rPr>
          <w:b/>
          <w:bCs/>
        </w:rPr>
        <w:t>Microsoft Dynamics</w:t>
      </w:r>
      <w:r>
        <w:t xml:space="preserve"> technology stack and deployed </w:t>
      </w:r>
      <w:r>
        <w:rPr>
          <w:b/>
          <w:bCs/>
        </w:rPr>
        <w:t>on</w:t>
      </w:r>
      <w:r>
        <w:rPr>
          <w:b/>
          <w:bCs/>
        </w:rPr>
        <w:noBreakHyphen/>
      </w:r>
      <w:r>
        <w:rPr>
          <w:b/>
          <w:bCs/>
        </w:rPr>
        <w:t>premises</w:t>
      </w:r>
      <w:r>
        <w:t xml:space="preserve"> in the Client’s environment. It serves as a core application for managing energy supply processes. For the avoidance of doubt, the existing </w:t>
      </w:r>
      <w:r>
        <w:rPr>
          <w:b/>
          <w:bCs/>
        </w:rPr>
        <w:t>MECOMS R2 2012</w:t>
      </w:r>
      <w:r>
        <w:t xml:space="preserve"> version is no longer covered by standard vendor support.</w:t>
      </w:r>
    </w:p>
    <w:p w:rsidR="00740F31" w:rsidRDefault="00740F31" w14:paraId="7FED7EF0" w14:textId="77777777">
      <w:pPr>
        <w:rPr>
          <w:kern w:val="2"/>
          <w:lang w:eastAsia="sl-SI"/>
          <w14:ligatures w14:val="standardContextual"/>
        </w:rPr>
      </w:pPr>
      <w:r>
        <w:t xml:space="preserve">The </w:t>
      </w:r>
      <w:r w:rsidRPr="004D2A8D">
        <w:t>MECOMS R2 system operates</w:t>
      </w:r>
      <w:r>
        <w:t xml:space="preserve"> on </w:t>
      </w:r>
      <w:r>
        <w:rPr>
          <w:b/>
          <w:bCs/>
        </w:rPr>
        <w:t>Windows Server</w:t>
      </w:r>
      <w:r>
        <w:t xml:space="preserve"> and </w:t>
      </w:r>
      <w:r>
        <w:rPr>
          <w:b/>
          <w:bCs/>
        </w:rPr>
        <w:t>SQL Server</w:t>
      </w:r>
      <w:r>
        <w:t xml:space="preserve"> platforms and is integrated into the Client’s controlled IT environment. User authentication and authorization are implemented through </w:t>
      </w:r>
      <w:r>
        <w:rPr>
          <w:b/>
          <w:bCs/>
        </w:rPr>
        <w:t>Active Directory</w:t>
      </w:r>
      <w:r>
        <w:t>, applying a role</w:t>
      </w:r>
      <w:r>
        <w:noBreakHyphen/>
      </w:r>
      <w:r>
        <w:t>based security model that enables precise, auditable, and compliant management of user permissions in accordance with internal security policies and applicable regulatory requirements.</w:t>
      </w:r>
    </w:p>
    <w:p w:rsidR="005B3EF3" w:rsidRDefault="005B3EF3" w14:paraId="2387E45A" w14:textId="77777777">
      <w:pPr>
        <w:rPr>
          <w:kern w:val="2"/>
          <w:lang w:eastAsia="sl-SI"/>
          <w14:ligatures w14:val="standardContextual"/>
        </w:rPr>
      </w:pPr>
      <w:r>
        <w:t>The Client maintains and operates multiple controlled environments (</w:t>
      </w:r>
      <w:r>
        <w:rPr>
          <w:b/>
          <w:bCs/>
        </w:rPr>
        <w:t>DEV</w:t>
      </w:r>
      <w:r>
        <w:t xml:space="preserve">, </w:t>
      </w:r>
      <w:r>
        <w:rPr>
          <w:b/>
          <w:bCs/>
        </w:rPr>
        <w:t>TEST</w:t>
      </w:r>
      <w:r>
        <w:t xml:space="preserve">, </w:t>
      </w:r>
      <w:r>
        <w:rPr>
          <w:b/>
          <w:bCs/>
        </w:rPr>
        <w:t>UAT</w:t>
      </w:r>
      <w:r>
        <w:t xml:space="preserve">, </w:t>
      </w:r>
      <w:r>
        <w:rPr>
          <w:b/>
          <w:bCs/>
        </w:rPr>
        <w:t>PROD</w:t>
      </w:r>
      <w:r>
        <w:t xml:space="preserve">), enabling structured management of development, testing, validation, and production deployment activities. These environments are supported by standardized operational procedures, including continuous system monitoring, regular backup creation, performance optimization, and controlled release and deployment processes, thereby ensuring stable, secure, and legally compliant operation of the </w:t>
      </w:r>
      <w:r w:rsidRPr="004D2A8D">
        <w:t>MECOMS R2 system throughout</w:t>
      </w:r>
      <w:r>
        <w:t xml:space="preserve"> its entire lifecycle.</w:t>
      </w:r>
    </w:p>
    <w:p w:rsidR="00B75A17" w:rsidRDefault="00B75A17" w14:paraId="64DBD6FA" w14:textId="77777777">
      <w:pPr>
        <w:rPr>
          <w:kern w:val="2"/>
          <w:lang w:eastAsia="sl-SI"/>
          <w14:ligatures w14:val="standardContextual"/>
        </w:rPr>
      </w:pPr>
      <w:r>
        <w:t xml:space="preserve">Within the scope of the Client’s business model, the MECOMS R2 system supports </w:t>
      </w:r>
      <w:proofErr w:type="gramStart"/>
      <w:r>
        <w:t>in particular the</w:t>
      </w:r>
      <w:proofErr w:type="gramEnd"/>
      <w:r>
        <w:t xml:space="preserve"> following functional and process areas:</w:t>
      </w:r>
    </w:p>
    <w:p w:rsidRPr="00342B22" w:rsidR="4A028C9E" w:rsidP="00EE0495" w:rsidRDefault="4A028C9E" w14:paraId="3B1E15F0" w14:textId="13DCA46A">
      <w:pPr>
        <w:pStyle w:val="ListParagraph"/>
        <w:numPr>
          <w:ilvl w:val="0"/>
          <w:numId w:val="22"/>
        </w:numPr>
      </w:pPr>
      <w:r w:rsidRPr="00342B22">
        <w:rPr>
          <w:b/>
          <w:bCs/>
        </w:rPr>
        <w:t>Product and contract management</w:t>
      </w:r>
      <w:r w:rsidRPr="00342B22">
        <w:t>, including the definition, administration, and execution of electricity and natural gas supply products and contractual arrangements.</w:t>
      </w:r>
    </w:p>
    <w:p w:rsidRPr="00342B22" w:rsidR="4A028C9E" w:rsidP="00EE0495" w:rsidRDefault="4A028C9E" w14:paraId="1CCF865D" w14:textId="73066DE4">
      <w:pPr>
        <w:pStyle w:val="ListParagraph"/>
        <w:numPr>
          <w:ilvl w:val="0"/>
          <w:numId w:val="22"/>
        </w:numPr>
      </w:pPr>
      <w:r w:rsidRPr="00342B22">
        <w:rPr>
          <w:b/>
          <w:bCs/>
        </w:rPr>
        <w:t>Billing‑related and data‑processing activities</w:t>
      </w:r>
      <w:r w:rsidRPr="00342B22">
        <w:t>, covering metering data handling, tariff application, charge calculation, invoice preparation, and settlement support.</w:t>
      </w:r>
    </w:p>
    <w:p w:rsidRPr="00342B22" w:rsidR="4A028C9E" w:rsidP="00EE0495" w:rsidRDefault="4A028C9E" w14:paraId="28E3E648" w14:textId="54AAD1A2">
      <w:pPr>
        <w:pStyle w:val="ListParagraph"/>
        <w:numPr>
          <w:ilvl w:val="0"/>
          <w:numId w:val="22"/>
        </w:numPr>
      </w:pPr>
      <w:r w:rsidRPr="00AF605D">
        <w:rPr>
          <w:b/>
          <w:bCs/>
        </w:rPr>
        <w:t xml:space="preserve">Exchange </w:t>
      </w:r>
      <w:r w:rsidRPr="00AF605D" w:rsidR="39AF114F">
        <w:rPr>
          <w:b/>
          <w:bCs/>
        </w:rPr>
        <w:t>of data</w:t>
      </w:r>
      <w:r w:rsidRPr="00AF605D">
        <w:rPr>
          <w:b/>
          <w:bCs/>
        </w:rPr>
        <w:t xml:space="preserve"> with systems operated by electricity and natural gas Distribution Grid Operators (DGO),</w:t>
      </w:r>
      <w:r w:rsidRPr="00342B22">
        <w:t xml:space="preserve"> in accordance with established market communication rules and regulatory requirements.</w:t>
      </w:r>
    </w:p>
    <w:p w:rsidRPr="00020BB6" w:rsidR="00020BB6" w:rsidP="00020BB6" w:rsidRDefault="00020BB6" w14:paraId="7D56EA13" w14:textId="367CEB0B">
      <w:pPr>
        <w:pStyle w:val="ListParagraph"/>
        <w:numPr>
          <w:ilvl w:val="0"/>
          <w:numId w:val="22"/>
        </w:numPr>
      </w:pPr>
      <w:bookmarkStart w:name="_Toc190248608" w:id="20"/>
      <w:bookmarkStart w:name="_Toc698625975" w:id="21"/>
      <w:r>
        <w:rPr>
          <w:b/>
          <w:bCs/>
        </w:rPr>
        <w:t>Integration with internal business systems and applications</w:t>
      </w:r>
      <w:r>
        <w:t xml:space="preserve">, including </w:t>
      </w:r>
      <w:r w:rsidRPr="00D54EBF" w:rsidR="00AF6307">
        <w:rPr>
          <w:b/>
          <w:bCs/>
        </w:rPr>
        <w:t xml:space="preserve">Microsoft </w:t>
      </w:r>
      <w:r w:rsidRPr="00D54EBF" w:rsidR="00D54EBF">
        <w:rPr>
          <w:b/>
          <w:bCs/>
        </w:rPr>
        <w:t xml:space="preserve">Dynamics CRM (version 8), </w:t>
      </w:r>
      <w:proofErr w:type="spellStart"/>
      <w:r>
        <w:rPr>
          <w:b/>
          <w:bCs/>
        </w:rPr>
        <w:t>GeM</w:t>
      </w:r>
      <w:r w:rsidR="00FF550A">
        <w:rPr>
          <w:b/>
          <w:bCs/>
        </w:rPr>
        <w:t>ax</w:t>
      </w:r>
      <w:proofErr w:type="spellEnd"/>
      <w:r>
        <w:t xml:space="preserve"> (the internal application used to process billing</w:t>
      </w:r>
      <w:r>
        <w:noBreakHyphen/>
      </w:r>
      <w:r>
        <w:t xml:space="preserve">related data received from Distribution Grid Operators), document generation solutions (e.g. </w:t>
      </w:r>
      <w:proofErr w:type="spellStart"/>
      <w:r>
        <w:rPr>
          <w:b/>
          <w:bCs/>
        </w:rPr>
        <w:t>Lasernet</w:t>
      </w:r>
      <w:proofErr w:type="spellEnd"/>
      <w:r>
        <w:t xml:space="preserve">, </w:t>
      </w:r>
      <w:r>
        <w:rPr>
          <w:b/>
          <w:bCs/>
        </w:rPr>
        <w:t>Mandrill</w:t>
      </w:r>
      <w:r>
        <w:t xml:space="preserve">), </w:t>
      </w:r>
      <w:r>
        <w:rPr>
          <w:b/>
          <w:bCs/>
        </w:rPr>
        <w:t>Bisnode</w:t>
      </w:r>
      <w:r>
        <w:t xml:space="preserve">, </w:t>
      </w:r>
      <w:r>
        <w:rPr>
          <w:b/>
          <w:bCs/>
        </w:rPr>
        <w:t>Microsoft Dynamics 365 Finance &amp; Operations</w:t>
      </w:r>
      <w:r>
        <w:t>, and other connected systems required for the Client’s business processes, financial downstream processing, market communication, invoicing, and reporting.</w:t>
      </w:r>
    </w:p>
    <w:p w:rsidR="001102B3" w:rsidRDefault="001102B3" w14:paraId="6E9B3122" w14:textId="77777777">
      <w:pPr>
        <w:rPr>
          <w:kern w:val="2"/>
          <w:lang w:eastAsia="sl-SI"/>
          <w14:ligatures w14:val="standardContextual"/>
        </w:rPr>
      </w:pPr>
      <w:r w:rsidR="001102B3">
        <w:rPr/>
        <w:t>Integration with internal and external systems and applications is ensured through established integration technologies, including SOAP and REST services, file</w:t>
      </w:r>
      <w:r>
        <w:noBreakHyphen/>
      </w:r>
      <w:r w:rsidR="001102B3">
        <w:rPr/>
        <w:t xml:space="preserve">based data exchange, ETL (data extraction, transformation and loading) procedures, message queues, and, where applicable, SSIS packages used for selected structured data exchanges. The Client uses </w:t>
      </w:r>
      <w:r w:rsidRPr="310B517B" w:rsidR="001102B3">
        <w:rPr>
          <w:b w:val="1"/>
          <w:bCs w:val="1"/>
        </w:rPr>
        <w:t>Neuron ESB</w:t>
      </w:r>
      <w:r w:rsidR="001102B3">
        <w:rPr/>
        <w:t xml:space="preserve"> as a centralized enterprise service bus for orchestrating and supervising data flows across various systems, enabling the execution of complex integration scenarios required to support product and contract management, as well as the billing of electricity and natural gas supplied to end customers.</w:t>
      </w:r>
    </w:p>
    <w:p w:rsidR="310B517B" w:rsidP="310B517B" w:rsidRDefault="310B517B" w14:paraId="6F02B320" w14:textId="36DC0250">
      <w:pPr>
        <w:pStyle w:val="Normal"/>
      </w:pPr>
      <w:r w:rsidR="310B517B">
        <w:rPr/>
        <w:t>Certain reporting, forecasting, telemetry and analytical use cases may involve data extraction and processing across operational databases, analytical platforms, time-series repositories and modern data-processing technologies used by the Client.</w:t>
      </w:r>
    </w:p>
    <w:p w:rsidR="005B3EF3" w:rsidRDefault="005B3EF3" w14:paraId="36B8B0CF" w14:textId="1D270427">
      <w:pPr>
        <w:rPr>
          <w:kern w:val="2"/>
          <w:lang w:eastAsia="sl-SI"/>
          <w14:ligatures w14:val="standardContextual"/>
        </w:rPr>
      </w:pPr>
      <w:r>
        <w:t>The Contractor is not responsible for the administration, operation, availability, or platform</w:t>
      </w:r>
      <w:r>
        <w:noBreakHyphen/>
      </w:r>
      <w:r>
        <w:t xml:space="preserve">level management of </w:t>
      </w:r>
      <w:r w:rsidRPr="008A17E1">
        <w:t>the Neuron ESB itself (including infrastructure, licensing, and core ESB configuration). However, within the scope of this Technical Specification, the Contractor is responsible for the application</w:t>
      </w:r>
      <w:r w:rsidRPr="008A17E1">
        <w:noBreakHyphen/>
      </w:r>
      <w:r w:rsidRPr="008A17E1">
        <w:t>level integrations and the correct functional interaction between the MECOMS R2 system and connected systems through the Neuron ESB, including implementation and maintenance of the relevant integration components on the application side and troubleshooting of integration flows in coordination with the Client.</w:t>
      </w:r>
    </w:p>
    <w:p w:rsidRPr="00342B22" w:rsidR="57AA432B" w:rsidP="146BAB4A" w:rsidRDefault="3E3EC0EE" w14:paraId="11E7715E" w14:textId="1808682A">
      <w:pPr>
        <w:pStyle w:val="Heading1"/>
        <w:rPr>
          <w:lang w:val="en-GB"/>
        </w:rPr>
      </w:pPr>
      <w:bookmarkStart w:name="_Toc164765504" w:id="869137794"/>
      <w:r w:rsidRPr="0383F80C" w:rsidR="3E3EC0EE">
        <w:rPr>
          <w:lang w:val="en-GB"/>
        </w:rPr>
        <w:t>Scope of Services</w:t>
      </w:r>
      <w:bookmarkEnd w:id="20"/>
      <w:bookmarkEnd w:id="21"/>
      <w:bookmarkEnd w:id="869137794"/>
    </w:p>
    <w:p w:rsidR="00764393" w:rsidRDefault="00764393" w14:paraId="66CBAD52" w14:textId="77777777">
      <w:pPr>
        <w:spacing w:before="240" w:after="240"/>
        <w:rPr>
          <w:kern w:val="2"/>
          <w:lang w:eastAsia="sl-SI"/>
          <w14:ligatures w14:val="standardContextual"/>
        </w:rPr>
      </w:pPr>
      <w:bookmarkStart w:name="_Toc2122276446" w:id="23"/>
      <w:bookmarkStart w:name="_Toc63673692" w:id="24"/>
      <w:r>
        <w:rPr>
          <w:lang w:val="en-US"/>
        </w:rPr>
        <w:t xml:space="preserve">The services described in this Chapter apply to the </w:t>
      </w:r>
      <w:r w:rsidRPr="004D2A8D">
        <w:rPr>
          <w:lang w:val="en-US"/>
        </w:rPr>
        <w:t>MECOMS R2 system</w:t>
      </w:r>
      <w:r>
        <w:rPr>
          <w:lang w:val="en-US"/>
        </w:rPr>
        <w:t xml:space="preserve"> and the relevant </w:t>
      </w:r>
      <w:r>
        <w:rPr>
          <w:b/>
          <w:bCs/>
          <w:lang w:val="en-US"/>
        </w:rPr>
        <w:t>Beneficiary Company</w:t>
      </w:r>
      <w:r>
        <w:rPr>
          <w:lang w:val="en-US"/>
        </w:rPr>
        <w:t xml:space="preserve"> in scope, as defined in </w:t>
      </w:r>
      <w:r>
        <w:rPr>
          <w:b/>
          <w:bCs/>
          <w:lang w:val="en-US"/>
        </w:rPr>
        <w:t>Chapter 2</w:t>
      </w:r>
      <w:r>
        <w:rPr>
          <w:lang w:val="en-US"/>
        </w:rPr>
        <w:t>.</w:t>
      </w:r>
    </w:p>
    <w:p w:rsidRPr="00342B22" w:rsidR="005F61FC" w:rsidP="0051663D" w:rsidRDefault="0D23C80D" w14:paraId="40C46906" w14:textId="4408ACEC">
      <w:pPr>
        <w:pStyle w:val="Heading2"/>
        <w:ind w:left="0" w:firstLine="0"/>
        <w:rPr/>
      </w:pPr>
      <w:bookmarkStart w:name="_Toc166291703" w:id="351832427"/>
      <w:r w:rsidR="0D23C80D">
        <w:rPr/>
        <w:t>Subject of Requirements</w:t>
      </w:r>
      <w:bookmarkEnd w:id="23"/>
      <w:bookmarkEnd w:id="24"/>
      <w:bookmarkEnd w:id="351832427"/>
    </w:p>
    <w:p w:rsidR="48ED764F" w:rsidP="48ED764F" w:rsidRDefault="48ED764F" w14:paraId="567167B0" w14:textId="5C57B6BE">
      <w:pPr>
        <w:pStyle w:val="NormalWeb"/>
      </w:pPr>
      <w:r w:rsidRPr="48ED764F">
        <w:rPr>
          <w:rFonts w:ascii="Corbel" w:hAnsi="Corbel" w:eastAsia="Corbel" w:cs="Corbel"/>
          <w:sz w:val="22"/>
          <w:szCs w:val="22"/>
        </w:rPr>
        <w:t>The requirements encompass at minimum the following activities:</w:t>
      </w:r>
    </w:p>
    <w:p w:rsidRPr="004D2A8D" w:rsidR="004D2A8D" w:rsidP="00C06C77" w:rsidRDefault="00764393" w14:paraId="33755862" w14:textId="77777777">
      <w:pPr>
        <w:pStyle w:val="ListParagraph"/>
        <w:numPr>
          <w:ilvl w:val="0"/>
          <w:numId w:val="11"/>
        </w:numPr>
        <w:spacing w:before="100" w:beforeAutospacing="1" w:after="100" w:afterAutospacing="1" w:line="300" w:lineRule="atLeast"/>
        <w:rPr>
          <w:rFonts w:eastAsia="Times New Roman"/>
        </w:rPr>
      </w:pPr>
      <w:r>
        <w:rPr>
          <w:rStyle w:val="Strong"/>
        </w:rPr>
        <w:t>Maintenance &amp; support:</w:t>
      </w:r>
      <w:r>
        <w:t xml:space="preserve"> incident handling, defect fixing, configuration, and minor enhancements.</w:t>
      </w:r>
    </w:p>
    <w:p w:rsidRPr="004D2A8D" w:rsidR="009F3107" w:rsidP="00C06C77" w:rsidRDefault="009F3107" w14:paraId="1343E6C9" w14:textId="2629FA55">
      <w:pPr>
        <w:pStyle w:val="ListParagraph"/>
        <w:numPr>
          <w:ilvl w:val="0"/>
          <w:numId w:val="11"/>
        </w:numPr>
        <w:spacing w:before="100" w:beforeAutospacing="1" w:after="100" w:afterAutospacing="1" w:line="300" w:lineRule="atLeast"/>
        <w:rPr>
          <w:rFonts w:eastAsia="Times New Roman"/>
        </w:rPr>
      </w:pPr>
      <w:r w:rsidRPr="004D2A8D">
        <w:rPr>
          <w:rStyle w:val="Strong"/>
          <w:rFonts w:eastAsia="Times New Roman"/>
        </w:rPr>
        <w:t>Development &amp; consultancy (where applicable):</w:t>
      </w:r>
      <w:r w:rsidRPr="004D2A8D">
        <w:rPr>
          <w:rFonts w:eastAsia="Times New Roman"/>
        </w:rPr>
        <w:t xml:space="preserve"> on-demand activities requested and approved through the agreed Change Request process.</w:t>
      </w:r>
    </w:p>
    <w:p w:rsidRPr="00342B22" w:rsidR="005F61FC" w:rsidP="00EE0495" w:rsidRDefault="005F61FC" w14:paraId="0F2FD24D" w14:textId="77777777">
      <w:pPr>
        <w:numPr>
          <w:ilvl w:val="0"/>
          <w:numId w:val="11"/>
        </w:numPr>
        <w:spacing w:before="100" w:beforeAutospacing="1" w:after="100" w:afterAutospacing="1" w:line="300" w:lineRule="atLeast"/>
        <w:rPr>
          <w:rFonts w:cs="Segoe UI"/>
        </w:rPr>
      </w:pPr>
      <w:r w:rsidRPr="00342B22">
        <w:rPr>
          <w:rStyle w:val="Strong"/>
          <w:rFonts w:cs="Segoe UI"/>
        </w:rPr>
        <w:t>Release &amp; change management:</w:t>
      </w:r>
      <w:r w:rsidRPr="00342B22">
        <w:rPr>
          <w:rFonts w:cs="Segoe UI"/>
        </w:rPr>
        <w:t xml:space="preserve"> planning, testing, deployment, rollback procedures, and documentation.</w:t>
      </w:r>
    </w:p>
    <w:p w:rsidRPr="00342B22" w:rsidR="005F61FC" w:rsidP="00EE0495" w:rsidRDefault="005F61FC" w14:paraId="38A39636" w14:textId="0BBB2579">
      <w:pPr>
        <w:numPr>
          <w:ilvl w:val="0"/>
          <w:numId w:val="11"/>
        </w:numPr>
        <w:spacing w:before="100" w:beforeAutospacing="1" w:after="100" w:afterAutospacing="1" w:line="300" w:lineRule="atLeast"/>
        <w:rPr>
          <w:rFonts w:cs="Segoe UI"/>
        </w:rPr>
      </w:pPr>
      <w:r w:rsidRPr="00342B22">
        <w:rPr>
          <w:rStyle w:val="Strong"/>
          <w:rFonts w:cs="Segoe UI"/>
        </w:rPr>
        <w:t>Performance &amp; reliability management:</w:t>
      </w:r>
      <w:r w:rsidRPr="00342B22">
        <w:rPr>
          <w:rFonts w:cs="Segoe UI"/>
        </w:rPr>
        <w:t xml:space="preserve"> monitoring, tuning, root</w:t>
      </w:r>
      <w:r w:rsidRPr="00342B22" w:rsidR="466F20CD">
        <w:rPr>
          <w:rFonts w:cs="Segoe UI"/>
        </w:rPr>
        <w:t>-</w:t>
      </w:r>
      <w:r w:rsidRPr="00342B22">
        <w:rPr>
          <w:rFonts w:cs="Segoe UI"/>
        </w:rPr>
        <w:t>cause analysis, and preventive measures.</w:t>
      </w:r>
    </w:p>
    <w:p w:rsidRPr="00342B22" w:rsidR="005F61FC" w:rsidP="00EE0495" w:rsidRDefault="005F61FC" w14:paraId="76C65EF8" w14:textId="0CFE942B">
      <w:pPr>
        <w:numPr>
          <w:ilvl w:val="0"/>
          <w:numId w:val="11"/>
        </w:numPr>
        <w:spacing w:before="100" w:beforeAutospacing="1" w:after="100" w:afterAutospacing="1" w:line="300" w:lineRule="atLeast"/>
        <w:rPr>
          <w:rFonts w:cs="Segoe UI"/>
        </w:rPr>
      </w:pPr>
      <w:r w:rsidRPr="00342B22">
        <w:rPr>
          <w:rStyle w:val="Strong"/>
          <w:rFonts w:cs="Segoe UI"/>
        </w:rPr>
        <w:t>Advisory &amp; optimization:</w:t>
      </w:r>
      <w:r w:rsidRPr="00342B22">
        <w:rPr>
          <w:rFonts w:cs="Segoe UI"/>
        </w:rPr>
        <w:t xml:space="preserve"> proposals for process and UX improvements, automation opportunities, and best</w:t>
      </w:r>
      <w:r w:rsidRPr="00342B22" w:rsidR="5B8D0445">
        <w:rPr>
          <w:rFonts w:cs="Segoe UI"/>
        </w:rPr>
        <w:t xml:space="preserve"> </w:t>
      </w:r>
      <w:r w:rsidRPr="00342B22">
        <w:rPr>
          <w:rFonts w:cs="Segoe UI"/>
        </w:rPr>
        <w:t>practice adoption.</w:t>
      </w:r>
    </w:p>
    <w:p w:rsidRPr="004D2A8D" w:rsidR="004D2A8D" w:rsidP="00827F02" w:rsidRDefault="007847A0" w14:paraId="2B56A3F2" w14:textId="77777777">
      <w:pPr>
        <w:pStyle w:val="ListParagraph"/>
        <w:numPr>
          <w:ilvl w:val="0"/>
          <w:numId w:val="11"/>
        </w:numPr>
        <w:spacing w:before="100" w:beforeAutospacing="1" w:after="100" w:afterAutospacing="1" w:line="300" w:lineRule="atLeast"/>
        <w:rPr>
          <w:rFonts w:cs="Segoe UI"/>
        </w:rPr>
      </w:pPr>
      <w:r>
        <w:rPr>
          <w:rStyle w:val="Strong"/>
        </w:rPr>
        <w:t>Integration stewardship:</w:t>
      </w:r>
      <w:r>
        <w:t xml:space="preserve"> coordination and impact assessment of changes across connected systems.</w:t>
      </w:r>
    </w:p>
    <w:p w:rsidRPr="004D2A8D" w:rsidR="005F61FC" w:rsidP="00827F02" w:rsidRDefault="1AA8FF62" w14:paraId="44B370F1" w14:textId="16969ECC">
      <w:pPr>
        <w:pStyle w:val="ListParagraph"/>
        <w:numPr>
          <w:ilvl w:val="0"/>
          <w:numId w:val="11"/>
        </w:numPr>
        <w:spacing w:before="100" w:beforeAutospacing="1" w:after="100" w:afterAutospacing="1" w:line="300" w:lineRule="atLeast"/>
        <w:rPr>
          <w:rFonts w:cs="Segoe UI"/>
        </w:rPr>
      </w:pPr>
      <w:r w:rsidRPr="004D2A8D">
        <w:rPr>
          <w:rStyle w:val="Strong"/>
          <w:rFonts w:cs="Segoe UI"/>
        </w:rPr>
        <w:t>Compliance &amp; security:</w:t>
      </w:r>
      <w:r w:rsidRPr="004D2A8D">
        <w:rPr>
          <w:rFonts w:cs="Segoe UI"/>
        </w:rPr>
        <w:t xml:space="preserve"> adherence to applicable laws and policies (incl</w:t>
      </w:r>
      <w:r w:rsidRPr="004D2A8D" w:rsidR="6A37F3BD">
        <w:rPr>
          <w:rFonts w:cs="Segoe UI"/>
        </w:rPr>
        <w:t>uding</w:t>
      </w:r>
      <w:r w:rsidRPr="004D2A8D">
        <w:rPr>
          <w:rFonts w:cs="Segoe UI"/>
        </w:rPr>
        <w:t xml:space="preserve"> data protection), secure development and operational practices.</w:t>
      </w:r>
    </w:p>
    <w:p w:rsidRPr="00342B22" w:rsidR="00866627" w:rsidP="00EE0495" w:rsidRDefault="6E9C0A02" w14:paraId="16A1B1BC" w14:textId="7B51B1BE">
      <w:pPr>
        <w:numPr>
          <w:ilvl w:val="0"/>
          <w:numId w:val="11"/>
        </w:numPr>
        <w:spacing w:before="100" w:beforeAutospacing="1" w:after="100" w:afterAutospacing="1" w:line="300" w:lineRule="atLeast"/>
        <w:rPr>
          <w:rFonts w:cs="Segoe UI"/>
          <w:b/>
          <w:bCs/>
        </w:rPr>
      </w:pPr>
      <w:r w:rsidRPr="00342B22">
        <w:rPr>
          <w:rFonts w:cs="Segoe UI"/>
          <w:b/>
          <w:bCs/>
        </w:rPr>
        <w:t>Reporting, documentation, and knowledge transfer.</w:t>
      </w:r>
    </w:p>
    <w:p w:rsidRPr="00C2504C" w:rsidR="00825227" w:rsidP="000C7653" w:rsidRDefault="00825227" w14:paraId="6F454890" w14:textId="1663B796">
      <w:pPr>
        <w:pStyle w:val="Heading2"/>
        <w:rPr/>
      </w:pPr>
      <w:bookmarkStart w:name="_Toc2129006972" w:id="26"/>
      <w:bookmarkEnd w:id="26"/>
      <w:bookmarkStart w:name="_Toc2142611722" w:id="876296553"/>
      <w:r w:rsidR="00825227">
        <w:rPr/>
        <w:t>Duration and Use of Man-Hours</w:t>
      </w:r>
      <w:bookmarkEnd w:id="876296553"/>
    </w:p>
    <w:p w:rsidR="46D7FE65" w:rsidP="46D7FE65" w:rsidRDefault="46D7FE65" w14:paraId="7AAFBBBD" w14:textId="5703EE4F">
      <w:r>
        <w:t xml:space="preserve">Within the scope of this public procurement, the Client shall be entitled to utilize up to </w:t>
      </w:r>
      <w:r w:rsidR="00140500">
        <w:rPr>
          <w:b/>
          <w:bCs/>
        </w:rPr>
        <w:t>5</w:t>
      </w:r>
      <w:r w:rsidRPr="48ED764F" w:rsidR="6A97F184">
        <w:rPr>
          <w:b/>
          <w:bCs/>
        </w:rPr>
        <w:t>,4</w:t>
      </w:r>
      <w:r w:rsidR="00140500">
        <w:rPr>
          <w:b/>
          <w:bCs/>
        </w:rPr>
        <w:t>4</w:t>
      </w:r>
      <w:r w:rsidRPr="48ED764F">
        <w:rPr>
          <w:b/>
          <w:bCs/>
        </w:rPr>
        <w:t>0 (</w:t>
      </w:r>
      <w:r w:rsidR="00140500">
        <w:rPr>
          <w:b/>
          <w:bCs/>
        </w:rPr>
        <w:t>five</w:t>
      </w:r>
      <w:r w:rsidRPr="48ED764F">
        <w:rPr>
          <w:b/>
          <w:bCs/>
        </w:rPr>
        <w:t xml:space="preserve"> thousand </w:t>
      </w:r>
      <w:r w:rsidRPr="48ED764F" w:rsidR="48EFBCF4">
        <w:rPr>
          <w:b/>
          <w:bCs/>
        </w:rPr>
        <w:t xml:space="preserve">four </w:t>
      </w:r>
      <w:r w:rsidRPr="48ED764F">
        <w:rPr>
          <w:b/>
          <w:bCs/>
        </w:rPr>
        <w:t>hundred</w:t>
      </w:r>
      <w:r w:rsidR="00140500">
        <w:rPr>
          <w:b/>
          <w:bCs/>
        </w:rPr>
        <w:t xml:space="preserve"> and </w:t>
      </w:r>
      <w:r w:rsidR="00A52B31">
        <w:rPr>
          <w:b/>
          <w:bCs/>
        </w:rPr>
        <w:t>forty</w:t>
      </w:r>
      <w:r w:rsidRPr="48ED764F">
        <w:rPr>
          <w:b/>
          <w:bCs/>
        </w:rPr>
        <w:t>)</w:t>
      </w:r>
      <w:r>
        <w:t xml:space="preserve"> </w:t>
      </w:r>
      <w:r w:rsidRPr="48ED764F">
        <w:rPr>
          <w:b/>
          <w:bCs/>
        </w:rPr>
        <w:t>man-hours</w:t>
      </w:r>
      <w:r>
        <w:t>, which shall be dedicated to the performance of the Services.</w:t>
      </w:r>
    </w:p>
    <w:p w:rsidR="005810D7" w:rsidRDefault="005810D7" w14:paraId="55A98287" w14:textId="62B6A663">
      <w:pPr>
        <w:jc w:val="both"/>
      </w:pPr>
      <w:r>
        <w:t xml:space="preserve">The Services shall be provided for a period of up to </w:t>
      </w:r>
      <w:r w:rsidRPr="48ED764F">
        <w:rPr>
          <w:b/>
          <w:bCs/>
        </w:rPr>
        <w:t>t</w:t>
      </w:r>
      <w:r w:rsidRPr="48ED764F" w:rsidR="00D34000">
        <w:rPr>
          <w:b/>
          <w:bCs/>
        </w:rPr>
        <w:t>wo</w:t>
      </w:r>
      <w:r w:rsidRPr="48ED764F">
        <w:rPr>
          <w:b/>
          <w:bCs/>
        </w:rPr>
        <w:t xml:space="preserve"> (</w:t>
      </w:r>
      <w:r w:rsidRPr="48ED764F" w:rsidR="66A502D0">
        <w:rPr>
          <w:b/>
          <w:bCs/>
        </w:rPr>
        <w:t>2</w:t>
      </w:r>
      <w:r w:rsidRPr="48ED764F">
        <w:rPr>
          <w:b/>
          <w:bCs/>
        </w:rPr>
        <w:t>) years</w:t>
      </w:r>
      <w:r>
        <w:t xml:space="preserve">, or until the </w:t>
      </w:r>
      <w:r w:rsidRPr="48ED764F">
        <w:rPr>
          <w:b/>
          <w:bCs/>
        </w:rPr>
        <w:t>available hours</w:t>
      </w:r>
      <w:r>
        <w:t xml:space="preserve"> have been fully utilized, whichever occurs first.</w:t>
      </w:r>
    </w:p>
    <w:p w:rsidR="46D7FE65" w:rsidP="46D7FE65" w:rsidRDefault="46D7FE65" w14:paraId="3A91BFD9" w14:textId="4064018A">
      <w:r>
        <w:t xml:space="preserve">The Client shall order and utilize the Services from the allocated pool of hours according to its operational needs. For the avoidance of doubt, </w:t>
      </w:r>
      <w:bookmarkStart w:name="_Hlk229639964" w:id="28"/>
      <w:r>
        <w:t xml:space="preserve">the Client shall not be obliged to exhaust the entire allocation of </w:t>
      </w:r>
      <w:r w:rsidR="00140500">
        <w:t>5</w:t>
      </w:r>
      <w:r w:rsidR="4F3B4357">
        <w:t>,4</w:t>
      </w:r>
      <w:r w:rsidR="00140500">
        <w:t>4</w:t>
      </w:r>
      <w:r w:rsidR="4F3B4357">
        <w:t xml:space="preserve">0 </w:t>
      </w:r>
      <w:r>
        <w:t>man-hours and shall use only the number of hours it deems necessary</w:t>
      </w:r>
      <w:bookmarkEnd w:id="28"/>
      <w:r>
        <w:t>.</w:t>
      </w:r>
    </w:p>
    <w:p w:rsidR="00E547CA" w:rsidRDefault="00E547CA" w14:paraId="7314A975" w14:textId="77777777">
      <w:pPr>
        <w:jc w:val="both"/>
        <w:rPr>
          <w:kern w:val="2"/>
          <w:lang w:eastAsia="sl-SI"/>
          <w14:ligatures w14:val="standardContextual"/>
        </w:rPr>
      </w:pPr>
      <w:r w:rsidRPr="00EA2678">
        <w:rPr>
          <w:b/>
          <w:bCs/>
        </w:rPr>
        <w:t>The planned allocation below is indicative</w:t>
      </w:r>
      <w:r>
        <w:t xml:space="preserve">. The Client may, at its discretion and based on operational needs, </w:t>
      </w:r>
      <w:r w:rsidRPr="00EA2678">
        <w:rPr>
          <w:b/>
          <w:bCs/>
        </w:rPr>
        <w:t>reallocate man-hours</w:t>
      </w:r>
      <w:r>
        <w:t xml:space="preserve"> between the listed services and activities within the scope of this Technical Specification, provided that the overall maximum number of man-hours under this public procurement, as defined in the attached </w:t>
      </w:r>
      <w:r>
        <w:rPr>
          <w:b/>
          <w:bCs/>
        </w:rPr>
        <w:t>OBR – Proforma Invoice</w:t>
      </w:r>
      <w:r>
        <w:t>, is not exceeded.</w:t>
      </w:r>
    </w:p>
    <w:p w:rsidRPr="00342B22" w:rsidR="00540506" w:rsidP="48ED764F" w:rsidRDefault="1ABAC900" w14:paraId="54DF0BE2" w14:textId="4E9C6989">
      <w:pPr>
        <w:rPr>
          <w:rFonts w:eastAsia="Corbel" w:cs="Corbel"/>
        </w:rPr>
      </w:pPr>
      <w:r w:rsidRPr="48ED764F">
        <w:rPr>
          <w:rFonts w:eastAsia="Corbel" w:cs="Corbel"/>
        </w:rPr>
        <w:t xml:space="preserve">The Services shall be performed based on the Client’s prior </w:t>
      </w:r>
      <w:r w:rsidRPr="48ED764F">
        <w:rPr>
          <w:rFonts w:eastAsia="Corbel" w:cs="Corbel"/>
          <w:b/>
          <w:bCs/>
        </w:rPr>
        <w:t>written order</w:t>
      </w:r>
      <w:r w:rsidRPr="48ED764F">
        <w:rPr>
          <w:rFonts w:eastAsia="Corbel" w:cs="Corbel"/>
        </w:rPr>
        <w:t>, which shall specify the required content, scope, and deadline for completion.</w:t>
      </w:r>
      <w:r w:rsidRPr="48ED764F" w:rsidR="004E1765">
        <w:rPr>
          <w:rFonts w:eastAsia="Corbel" w:cs="Corbel"/>
        </w:rPr>
        <w:t xml:space="preserve"> </w:t>
      </w:r>
      <w:r w:rsidRPr="48ED764F" w:rsidR="00256E4F">
        <w:rPr>
          <w:rFonts w:eastAsia="Corbel" w:cs="Corbel"/>
        </w:rPr>
        <w:t xml:space="preserve">The Contractor shall perform the Services within delivery timelines agreed with the Client, </w:t>
      </w:r>
      <w:r w:rsidRPr="48ED764F" w:rsidR="656EB9AF">
        <w:rPr>
          <w:rFonts w:eastAsia="Corbel" w:cs="Corbel"/>
        </w:rPr>
        <w:t>considering</w:t>
      </w:r>
      <w:r w:rsidRPr="48ED764F" w:rsidR="00256E4F">
        <w:rPr>
          <w:rFonts w:eastAsia="Corbel" w:cs="Corbel"/>
        </w:rPr>
        <w:t xml:space="preserve"> the scope and complexity of the request.</w:t>
      </w:r>
    </w:p>
    <w:p w:rsidR="00FA36BF" w:rsidRDefault="00FA36BF" w14:paraId="3DF93ABF" w14:textId="77777777">
      <w:pPr>
        <w:jc w:val="both"/>
      </w:pPr>
      <w:r>
        <w:t xml:space="preserve">The basis for the recognition of Services rendered shall be the </w:t>
      </w:r>
      <w:r>
        <w:rPr>
          <w:b/>
          <w:bCs/>
        </w:rPr>
        <w:t>approved work log</w:t>
      </w:r>
      <w:r>
        <w:t xml:space="preserve"> signed by the Client’s authorized representative. Each utilization of Services must be precisely documented and transparently communicated to ensure alignment between the Client’s expectations and the Contractor’s execution.</w:t>
      </w:r>
    </w:p>
    <w:p w:rsidR="00C3674D" w:rsidRDefault="00C3674D" w14:paraId="5A0CFDBC" w14:textId="44B2FA3F">
      <w:pPr>
        <w:jc w:val="both"/>
      </w:pPr>
      <w:r>
        <w:t>Utilization of man</w:t>
      </w:r>
      <w:r w:rsidR="34C02271">
        <w:t>-</w:t>
      </w:r>
      <w:r>
        <w:t>hours shall require prior approval from the Client’s authorized representative. The Contractor shall submit a detailed proposal for each requested Service, including an assessment of the received request, an estimate of the required man</w:t>
      </w:r>
      <w:r w:rsidR="261F2505">
        <w:t>-</w:t>
      </w:r>
      <w:r>
        <w:t>hours, and any potential impact on the project timeline.</w:t>
      </w:r>
    </w:p>
    <w:p w:rsidR="003F3EA3" w:rsidRDefault="003F3EA3" w14:paraId="26EF043D" w14:textId="63226D9E">
      <w:pPr>
        <w:jc w:val="both"/>
      </w:pPr>
      <w:r>
        <w:t xml:space="preserve">For </w:t>
      </w:r>
      <w:r w:rsidRPr="48ED764F">
        <w:rPr>
          <w:b/>
          <w:bCs/>
        </w:rPr>
        <w:t>Critical (S1)</w:t>
      </w:r>
      <w:r>
        <w:t xml:space="preserve"> incidents (and, where explicitly requested by the Client, </w:t>
      </w:r>
      <w:r w:rsidRPr="48ED764F">
        <w:rPr>
          <w:b/>
          <w:bCs/>
        </w:rPr>
        <w:t>High (S2)</w:t>
      </w:r>
      <w:r>
        <w:t xml:space="preserve"> incidents) the </w:t>
      </w:r>
      <w:r w:rsidR="3243657A">
        <w:t>Contractor may</w:t>
      </w:r>
      <w:r>
        <w:t xml:space="preserve"> commence work immediately to meet the applicable SLA response and resolution times (see </w:t>
      </w:r>
      <w:r w:rsidRPr="48ED764F">
        <w:rPr>
          <w:b/>
          <w:bCs/>
        </w:rPr>
        <w:t>Section 7.2</w:t>
      </w:r>
      <w:r>
        <w:t xml:space="preserve">). In such cases, the man-hours shall be subject to </w:t>
      </w:r>
      <w:r w:rsidRPr="48ED764F">
        <w:rPr>
          <w:b/>
          <w:bCs/>
        </w:rPr>
        <w:t>retroactive confirmation</w:t>
      </w:r>
      <w:r>
        <w:t xml:space="preserve"> by the Client’s authorized representative through the approved work log within a reasonable timeframe after service restoration or workaround acceptance.</w:t>
      </w:r>
    </w:p>
    <w:p w:rsidRPr="00342B22" w:rsidR="1ABAC900" w:rsidP="70ADE81C" w:rsidRDefault="1ABAC900" w14:paraId="6254799A" w14:textId="6FCCD242">
      <w:pPr>
        <w:jc w:val="both"/>
        <w:rPr>
          <w:rFonts w:eastAsia="Corbel" w:cs="Corbel"/>
        </w:rPr>
      </w:pPr>
      <w:r w:rsidRPr="00342B22">
        <w:rPr>
          <w:rFonts w:eastAsia="Corbel" w:cs="Corbel"/>
        </w:rPr>
        <w:t>The Contractor shall provide the Services</w:t>
      </w:r>
      <w:r w:rsidRPr="00342B22">
        <w:rPr>
          <w:rFonts w:eastAsia="Corbel" w:cs="Corbel"/>
          <w:b/>
          <w:bCs/>
        </w:rPr>
        <w:t xml:space="preserve"> remotely and/or on‑site, </w:t>
      </w:r>
      <w:r w:rsidRPr="00342B22">
        <w:rPr>
          <w:rFonts w:eastAsia="Corbel" w:cs="Corbel"/>
        </w:rPr>
        <w:t>depending on the Client’s requirements.</w:t>
      </w:r>
    </w:p>
    <w:p w:rsidR="004A5DF7" w:rsidRDefault="004A5DF7" w14:paraId="73BBD711" w14:textId="30A0846E">
      <w:pPr>
        <w:jc w:val="both"/>
        <w:rPr>
          <w:rFonts w:cs="Calibri"/>
        </w:rPr>
      </w:pPr>
      <w:r w:rsidRPr="003C490D">
        <w:rPr>
          <w:rFonts w:cs="Calibri"/>
        </w:rPr>
        <w:t xml:space="preserve">The Contractor shall invoice the Client for the actual hours spent on providing agreed Services, based on approved work logs approved on a monthly basis, in accordance with the agreed </w:t>
      </w:r>
      <w:r w:rsidRPr="003C490D">
        <w:rPr>
          <w:rFonts w:cs="Calibri"/>
          <w:b/>
          <w:bCs/>
        </w:rPr>
        <w:t>time</w:t>
      </w:r>
      <w:r w:rsidRPr="26F59CA3" w:rsidR="5EF64BA3">
        <w:rPr>
          <w:rFonts w:cs="Calibri"/>
          <w:b/>
          <w:bCs/>
        </w:rPr>
        <w:t xml:space="preserve"> </w:t>
      </w:r>
      <w:r w:rsidRPr="003C490D">
        <w:rPr>
          <w:rFonts w:cs="Calibri"/>
          <w:b/>
          <w:bCs/>
        </w:rPr>
        <w:t>and</w:t>
      </w:r>
      <w:r w:rsidRPr="26F59CA3" w:rsidR="24A0A6A0">
        <w:rPr>
          <w:rFonts w:cs="Calibri"/>
          <w:b/>
          <w:bCs/>
        </w:rPr>
        <w:t xml:space="preserve"> </w:t>
      </w:r>
      <w:r w:rsidRPr="003C490D">
        <w:rPr>
          <w:rFonts w:cs="Calibri"/>
          <w:b/>
          <w:bCs/>
        </w:rPr>
        <w:t>materials (T&amp;M)</w:t>
      </w:r>
      <w:r w:rsidRPr="003C490D">
        <w:rPr>
          <w:rFonts w:cs="Calibri"/>
        </w:rPr>
        <w:t xml:space="preserve"> billing methodology; for Critical (S1) incidents (and High (S2) incidents where applicable), such approval may be retroactive as set out above.</w:t>
      </w:r>
    </w:p>
    <w:p w:rsidRPr="00342B22" w:rsidR="00140500" w:rsidP="00140500" w:rsidRDefault="00140500" w14:paraId="3F5A1E5A" w14:textId="77777777">
      <w:pPr>
        <w:pStyle w:val="Heading2"/>
        <w:ind w:left="0" w:firstLine="0"/>
        <w:rPr/>
      </w:pPr>
      <w:bookmarkStart w:name="_Toc2072664840" w:id="29"/>
      <w:bookmarkStart w:name="_Toc1948064803" w:id="30"/>
      <w:bookmarkStart w:name="_Toc932545606" w:id="1337405105"/>
      <w:r w:rsidR="00140500">
        <w:rPr/>
        <w:t>Consistency and Change Management</w:t>
      </w:r>
      <w:bookmarkEnd w:id="29"/>
      <w:bookmarkEnd w:id="30"/>
      <w:bookmarkEnd w:id="1337405105"/>
    </w:p>
    <w:p w:rsidR="007847A0" w:rsidRDefault="007847A0" w14:paraId="7FCF25B5" w14:textId="77777777">
      <w:pPr>
        <w:rPr>
          <w:kern w:val="2"/>
          <w:lang w:eastAsia="sl-SI"/>
          <w14:ligatures w14:val="standardContextual"/>
        </w:rPr>
      </w:pPr>
      <w:r>
        <w:t xml:space="preserve">Key business data elements </w:t>
      </w:r>
      <w:r>
        <w:rPr>
          <w:b/>
          <w:bCs/>
        </w:rPr>
        <w:t>must remain consistent</w:t>
      </w:r>
      <w:r>
        <w:t xml:space="preserve"> within the MECOMS R2 system and across its relevant connected systems.</w:t>
      </w:r>
    </w:p>
    <w:p w:rsidRPr="00342B22" w:rsidR="00140500" w:rsidP="00EA2678" w:rsidRDefault="00140500" w14:paraId="0224FF0D" w14:textId="77777777">
      <w:pPr>
        <w:spacing w:after="0"/>
      </w:pPr>
      <w:r w:rsidRPr="00342B22">
        <w:t>As a result:</w:t>
      </w:r>
    </w:p>
    <w:p w:rsidR="00140500" w:rsidP="00EA2678" w:rsidRDefault="00140500" w14:paraId="60595316" w14:textId="77777777">
      <w:pPr>
        <w:pStyle w:val="ListParagraph"/>
        <w:numPr>
          <w:ilvl w:val="0"/>
          <w:numId w:val="21"/>
        </w:numPr>
        <w:spacing w:after="0"/>
        <w:rPr>
          <w:kern w:val="2"/>
          <w:lang w:eastAsia="sl-SI"/>
          <w14:ligatures w14:val="standardContextual"/>
        </w:rPr>
      </w:pPr>
      <w:r>
        <w:t>Any change to data structures, business rules, or functional logic requires an impact assessment on the relevant integrations, dependent processes, and connected systems.</w:t>
      </w:r>
    </w:p>
    <w:p w:rsidRPr="00342B22" w:rsidR="00140500" w:rsidP="00140500" w:rsidRDefault="00140500" w14:paraId="5DD56A21" w14:textId="77777777">
      <w:pPr>
        <w:pStyle w:val="ListParagraph"/>
        <w:numPr>
          <w:ilvl w:val="0"/>
          <w:numId w:val="21"/>
        </w:numPr>
      </w:pPr>
      <w:r w:rsidRPr="00342B22">
        <w:t>Updates must be coordinated to ensure uninterrupted operation, data alignment, and compliance with regulatory and market requirements.</w:t>
      </w:r>
    </w:p>
    <w:p w:rsidRPr="00140500" w:rsidR="00140500" w:rsidP="00140500" w:rsidRDefault="00140500" w14:paraId="5F555D7C" w14:textId="77777777">
      <w:pPr>
        <w:pStyle w:val="ListParagraph"/>
        <w:numPr>
          <w:ilvl w:val="0"/>
          <w:numId w:val="21"/>
        </w:numPr>
      </w:pPr>
      <w:r w:rsidRPr="00342B22">
        <w:rPr>
          <w:rFonts w:eastAsia="Corbel" w:cs="Corbel"/>
        </w:rPr>
        <w:t>The Contractor ensures that all system changes are designed and implemented in a manner that preserves data integrity, security, performance, and compatibility with existing integrations and environments, and that they align with the Client’s change management, testing, and deployment procedures.</w:t>
      </w:r>
    </w:p>
    <w:p w:rsidRPr="00342B22" w:rsidR="00140500" w:rsidP="00140500" w:rsidRDefault="00140500" w14:paraId="139103CC" w14:textId="77777777">
      <w:pPr>
        <w:pStyle w:val="ListParagraph"/>
      </w:pPr>
    </w:p>
    <w:p w:rsidR="00F86C36" w:rsidP="007C0021" w:rsidRDefault="00F86C36" w14:paraId="02C8A36D" w14:textId="3F46CF2E">
      <w:pPr>
        <w:pStyle w:val="Heading1"/>
        <w:rPr>
          <w:kern w:val="36"/>
          <w:lang w:eastAsia="sl-SI"/>
          <w14:ligatures w14:val="standardContextual"/>
        </w:rPr>
      </w:pPr>
      <w:bookmarkStart w:name="_Toc1724212640" w:id="32"/>
      <w:bookmarkStart w:name="_Toc12880438" w:id="33"/>
      <w:bookmarkEnd w:id="32"/>
      <w:bookmarkEnd w:id="33"/>
      <w:bookmarkStart w:name="_Toc902364381" w:id="2108579170"/>
      <w:r w:rsidR="00F86C36">
        <w:rPr/>
        <w:t>Services for MECOMS R2</w:t>
      </w:r>
      <w:bookmarkEnd w:id="2108579170"/>
    </w:p>
    <w:p w:rsidR="007847A0" w:rsidRDefault="007847A0" w14:paraId="46AC32EA" w14:textId="77777777">
      <w:pPr>
        <w:spacing w:line="300" w:lineRule="atLeast"/>
        <w:rPr>
          <w:kern w:val="2"/>
          <w:lang w:eastAsia="sl-SI"/>
          <w14:ligatures w14:val="standardContextual"/>
        </w:rPr>
      </w:pPr>
      <w:bookmarkStart w:name="_Toc429092903" w:id="35"/>
      <w:bookmarkStart w:name="_Toc802017579" w:id="36"/>
      <w:bookmarkStart w:name="_Toc907208758" w:id="37"/>
      <w:bookmarkStart w:name="_Toc1537653226" w:id="38"/>
      <w:bookmarkStart w:name="_Toc1048934163" w:id="39"/>
      <w:bookmarkStart w:name="_Toc149064914" w:id="40"/>
      <w:r>
        <w:t xml:space="preserve">The Contractor shall provide services for </w:t>
      </w:r>
      <w:r w:rsidRPr="00FA70BF">
        <w:t>the MECOMS R2 system for the</w:t>
      </w:r>
      <w:r>
        <w:t xml:space="preserve"> Beneficiary Companies and within the scope defined </w:t>
      </w:r>
      <w:r w:rsidRPr="00FA70BF">
        <w:t>in Chapter 2,</w:t>
      </w:r>
      <w:r>
        <w:t xml:space="preserve"> </w:t>
      </w:r>
      <w:proofErr w:type="gramStart"/>
      <w:r>
        <w:t>taking into account</w:t>
      </w:r>
      <w:proofErr w:type="gramEnd"/>
      <w:r>
        <w:t xml:space="preserve"> the actual system usage, business needs, and lifecycle status of the system within the individual Beneficiary Companies.</w:t>
      </w:r>
    </w:p>
    <w:p w:rsidR="007847A0" w:rsidRDefault="007847A0" w14:paraId="6BCD38B7" w14:textId="07D422EE">
      <w:pPr>
        <w:spacing w:line="300" w:lineRule="atLeast"/>
        <w:rPr>
          <w:kern w:val="2"/>
          <w:lang w:eastAsia="sl-SI"/>
          <w14:ligatures w14:val="standardContextual"/>
        </w:rPr>
      </w:pPr>
      <w:bookmarkStart w:name="_Toc1046686100" w:id="41"/>
      <w:bookmarkStart w:name="_Toc88273850" w:id="42"/>
      <w:r>
        <w:t xml:space="preserve">Where applicable, this also includes support activities related to the ongoing transition from MECOMS R2 to MECOMS 365, limited to activities explicitly within scope, namely activities on the </w:t>
      </w:r>
      <w:r w:rsidRPr="00764F93">
        <w:t>MECOMS R2 side and related</w:t>
      </w:r>
      <w:r>
        <w:t xml:space="preserve"> integrations of the existing MECOMS R2 system. </w:t>
      </w:r>
    </w:p>
    <w:p w:rsidRPr="00342B22" w:rsidR="00385321" w:rsidP="0051663D" w:rsidRDefault="3457E6A0" w14:paraId="758FFADC" w14:textId="009A8539">
      <w:pPr>
        <w:pStyle w:val="Heading2"/>
        <w:ind w:left="0" w:firstLine="0"/>
        <w:rPr/>
      </w:pPr>
      <w:bookmarkStart w:name="_Toc1485317157" w:id="1750559590"/>
      <w:r w:rsidR="3457E6A0">
        <w:rPr/>
        <w:t>Maintenance</w:t>
      </w:r>
      <w:r w:rsidR="00E72B7A">
        <w:rPr/>
        <w:t xml:space="preserve">, </w:t>
      </w:r>
      <w:r w:rsidR="33871E90">
        <w:rPr/>
        <w:t>Support</w:t>
      </w:r>
      <w:bookmarkEnd w:id="35"/>
      <w:bookmarkEnd w:id="36"/>
      <w:bookmarkEnd w:id="37"/>
      <w:bookmarkEnd w:id="38"/>
      <w:bookmarkEnd w:id="39"/>
      <w:bookmarkEnd w:id="40"/>
      <w:r w:rsidR="0026459A">
        <w:rPr/>
        <w:t xml:space="preserve"> </w:t>
      </w:r>
      <w:r w:rsidR="00E72B7A">
        <w:rPr/>
        <w:t xml:space="preserve">and Optimization </w:t>
      </w:r>
      <w:r w:rsidR="0026459A">
        <w:rPr/>
        <w:t>Services</w:t>
      </w:r>
      <w:bookmarkEnd w:id="41"/>
      <w:bookmarkEnd w:id="42"/>
      <w:bookmarkEnd w:id="1750559590"/>
      <w:r w:rsidR="00E71D60">
        <w:rPr/>
        <w:t xml:space="preserve"> </w:t>
      </w:r>
      <w:r w:rsidR="0097526C">
        <w:rPr/>
        <w:t xml:space="preserve"> </w:t>
      </w:r>
    </w:p>
    <w:p w:rsidR="007847A0" w:rsidRDefault="007847A0" w14:paraId="69FD5FFF" w14:textId="77777777">
      <w:pPr>
        <w:rPr>
          <w:kern w:val="2"/>
          <w:lang w:eastAsia="sl-SI"/>
          <w14:ligatures w14:val="standardContextual"/>
        </w:rPr>
      </w:pPr>
      <w:bookmarkStart w:name="_Toc334911971" w:id="44"/>
      <w:bookmarkStart w:name="_Toc1806381117" w:id="45"/>
      <w:r>
        <w:t xml:space="preserve">The Contractor shall provide the following types of maintenance, support and optimization services to ensure the stable, secure, compliant, and </w:t>
      </w:r>
      <w:r w:rsidRPr="00240B3A">
        <w:t>uninterrupted operation of the existing MECOMS R2 system. Applicability of individual service types depends on the relevant Beneficiary Company and the in-scope MECOMS R2 services defined in Chapter 2.</w:t>
      </w:r>
    </w:p>
    <w:p w:rsidR="00091F36" w:rsidRDefault="00091F36" w14:paraId="7FBC0B5E" w14:textId="77777777">
      <w:pPr>
        <w:rPr>
          <w:kern w:val="2"/>
          <w:lang w:eastAsia="sl-SI"/>
          <w14:ligatures w14:val="standardContextual"/>
        </w:rPr>
      </w:pPr>
      <w:r>
        <w:rPr>
          <w:b/>
          <w:bCs/>
        </w:rPr>
        <w:t>General note:</w:t>
      </w:r>
      <w:r>
        <w:t xml:space="preserve"> Minor adjustments and optimizations within existing functionality shall be considered </w:t>
      </w:r>
      <w:r>
        <w:rPr>
          <w:b/>
          <w:bCs/>
        </w:rPr>
        <w:t>maintenance, support and optimization</w:t>
      </w:r>
      <w:r>
        <w:t xml:space="preserve"> activities. Substantial functional changes exceeding existing functionality shall be treated as development services and requested under </w:t>
      </w:r>
      <w:r>
        <w:rPr>
          <w:b/>
          <w:bCs/>
        </w:rPr>
        <w:t>Section 7.3</w:t>
      </w:r>
      <w:r>
        <w:t xml:space="preserve"> via the agreed Change Request process.</w:t>
      </w:r>
    </w:p>
    <w:p w:rsidRPr="00342B22" w:rsidR="7571D5E0" w:rsidP="70ADE81C" w:rsidRDefault="7571D5E0" w14:paraId="3EEFC289" w14:textId="008D0354">
      <w:pPr>
        <w:pStyle w:val="Heading3"/>
        <w:rPr/>
      </w:pPr>
      <w:bookmarkStart w:name="_Toc507754502" w:id="1223800854"/>
      <w:r w:rsidR="7571D5E0">
        <w:rPr/>
        <w:t>Regular (Preventive and Corrective) Maintenance</w:t>
      </w:r>
      <w:bookmarkEnd w:id="44"/>
      <w:bookmarkEnd w:id="45"/>
      <w:bookmarkEnd w:id="1223800854"/>
    </w:p>
    <w:p w:rsidRPr="00342B22" w:rsidR="006D72A1" w:rsidP="006D72A1" w:rsidRDefault="006D72A1" w14:paraId="32F1BB3E" w14:textId="77777777"/>
    <w:p w:rsidR="00740F31" w:rsidP="00740F31" w:rsidRDefault="00740F31" w14:paraId="0E427C25" w14:textId="77777777">
      <w:pPr>
        <w:pStyle w:val="ListParagraph"/>
        <w:numPr>
          <w:ilvl w:val="0"/>
          <w:numId w:val="20"/>
        </w:numPr>
        <w:rPr>
          <w:kern w:val="2"/>
          <w:lang w:eastAsia="sl-SI"/>
          <w14:ligatures w14:val="standardContextual"/>
        </w:rPr>
      </w:pPr>
      <w:r>
        <w:t xml:space="preserve">Regular maintenance of the </w:t>
      </w:r>
      <w:r w:rsidRPr="00240B3A">
        <w:t>existing MECOMS R2 system, including</w:t>
      </w:r>
      <w:r>
        <w:t xml:space="preserve"> the adjustment and upkeep of existing business logic.</w:t>
      </w:r>
    </w:p>
    <w:p w:rsidRPr="00342B22" w:rsidR="7571D5E0" w:rsidP="00EE0495" w:rsidRDefault="7571D5E0" w14:paraId="2BDEBE29" w14:textId="78C72DBC">
      <w:pPr>
        <w:pStyle w:val="ListParagraph"/>
        <w:numPr>
          <w:ilvl w:val="0"/>
          <w:numId w:val="20"/>
        </w:numPr>
      </w:pPr>
      <w:r w:rsidRPr="00342B22">
        <w:t>Execution of testing activities whenever changes are made to business logic or the underlying database.</w:t>
      </w:r>
    </w:p>
    <w:p w:rsidR="7571D5E0" w:rsidP="00EE0495" w:rsidRDefault="7571D5E0" w14:paraId="7FD526D7" w14:textId="4BBF5D84">
      <w:pPr>
        <w:pStyle w:val="ListParagraph"/>
        <w:numPr>
          <w:ilvl w:val="0"/>
          <w:numId w:val="20"/>
        </w:numPr>
      </w:pPr>
      <w:r w:rsidRPr="00342B22">
        <w:t>Implementation of minor operational optimizations to improve system responsiveness and stability.</w:t>
      </w:r>
    </w:p>
    <w:p w:rsidRPr="00342B22" w:rsidR="00300D0E" w:rsidP="00EE0495" w:rsidRDefault="00300D0E" w14:paraId="64EB4A40" w14:textId="1BFB877C">
      <w:pPr>
        <w:pStyle w:val="ListParagraph"/>
        <w:numPr>
          <w:ilvl w:val="0"/>
          <w:numId w:val="20"/>
        </w:numPr>
      </w:pPr>
      <w:r w:rsidRPr="00300D0E">
        <w:t>Log monitoring and error tracking, with proactive identification of anomalies.</w:t>
      </w:r>
    </w:p>
    <w:p w:rsidRPr="00342B22" w:rsidR="7571D5E0" w:rsidP="00EE0495" w:rsidRDefault="7571D5E0" w14:paraId="35BB63CD" w14:textId="725B35E7">
      <w:pPr>
        <w:pStyle w:val="ListParagraph"/>
        <w:numPr>
          <w:ilvl w:val="0"/>
          <w:numId w:val="20"/>
        </w:numPr>
      </w:pPr>
      <w:r w:rsidRPr="00342B22">
        <w:t>Continuous monitoring of the system’s operation, performance indicators, and statistical trends.</w:t>
      </w:r>
    </w:p>
    <w:p w:rsidR="7571D5E0" w:rsidP="00EE0495" w:rsidRDefault="7571D5E0" w14:paraId="44690E41" w14:textId="5DD3C330">
      <w:pPr>
        <w:pStyle w:val="ListParagraph"/>
        <w:numPr>
          <w:ilvl w:val="0"/>
          <w:numId w:val="20"/>
        </w:numPr>
      </w:pPr>
      <w:r w:rsidRPr="00342B22">
        <w:t xml:space="preserve">Immediate initiation of corrective measures in the event of significant deviations from expected or average operating </w:t>
      </w:r>
      <w:r w:rsidRPr="00342B22" w:rsidR="60300557">
        <w:t>behaviour</w:t>
      </w:r>
      <w:r w:rsidRPr="00342B22">
        <w:t>.</w:t>
      </w:r>
    </w:p>
    <w:p w:rsidRPr="00342B22" w:rsidR="00056DE5" w:rsidP="00EE0495" w:rsidRDefault="008B633E" w14:paraId="7A32F981" w14:textId="23FB53E2">
      <w:pPr>
        <w:pStyle w:val="ListParagraph"/>
        <w:numPr>
          <w:ilvl w:val="0"/>
          <w:numId w:val="20"/>
        </w:numPr>
      </w:pPr>
      <w:r w:rsidRPr="008B633E">
        <w:t>Maintenance documentation and regular reporting on system performance and activities performed.</w:t>
      </w:r>
    </w:p>
    <w:p w:rsidRPr="00665BE1" w:rsidR="7571D5E0" w:rsidP="36992E84" w:rsidRDefault="00E87376" w14:paraId="42F276D1" w14:textId="701743D1">
      <w:pPr>
        <w:pStyle w:val="Heading3"/>
        <w:rPr>
          <w:rFonts w:ascii="Calibri" w:hAnsi="Calibri" w:asciiTheme="minorAscii" w:hAnsiTheme="minorAscii"/>
          <w:color w:val="1F4D78"/>
        </w:rPr>
      </w:pPr>
      <w:bookmarkStart w:name="_Toc1631367479" w:id="47"/>
      <w:bookmarkStart w:name="_Toc1193110159" w:id="48"/>
      <w:bookmarkStart w:name="_Toc699614834" w:id="1735192917"/>
      <w:r w:rsidR="00E87376">
        <w:rPr/>
        <w:t xml:space="preserve">Fixes and </w:t>
      </w:r>
      <w:r w:rsidR="7571D5E0">
        <w:rPr/>
        <w:t>Improvements</w:t>
      </w:r>
      <w:bookmarkEnd w:id="47"/>
      <w:bookmarkEnd w:id="48"/>
      <w:bookmarkEnd w:id="1735192917"/>
    </w:p>
    <w:p w:rsidRPr="00342B22" w:rsidR="70ADE81C" w:rsidP="70ADE81C" w:rsidRDefault="70ADE81C" w14:paraId="5DF27557" w14:textId="11E19339"/>
    <w:p w:rsidR="00983755" w:rsidP="00983755" w:rsidRDefault="00983755" w14:paraId="08E14B7B" w14:textId="77777777">
      <w:pPr>
        <w:pStyle w:val="ListParagraph"/>
        <w:numPr>
          <w:ilvl w:val="0"/>
          <w:numId w:val="62"/>
        </w:numPr>
        <w:rPr>
          <w:kern w:val="2"/>
          <w:lang w:eastAsia="sl-SI"/>
          <w14:ligatures w14:val="standardContextual"/>
        </w:rPr>
      </w:pPr>
      <w:bookmarkStart w:name="_Toc1504043339" w:id="50"/>
      <w:bookmarkStart w:name="_Toc65206483" w:id="51"/>
      <w:r>
        <w:t>Corrective fixes and agreed improvements to the MECOMS R2 system in accordance with the scope applicable to each Beneficiary Company, as defined in Chapter 2.</w:t>
      </w:r>
    </w:p>
    <w:p w:rsidR="00983755" w:rsidP="00983755" w:rsidRDefault="00983755" w14:paraId="461961FC" w14:textId="77777777">
      <w:pPr>
        <w:pStyle w:val="ListParagraph"/>
        <w:numPr>
          <w:ilvl w:val="0"/>
          <w:numId w:val="62"/>
        </w:numPr>
      </w:pPr>
      <w:r>
        <w:t>Maintenance, technical remediation, and implementation support reasonably required to ensure the continued stable, secure, and compliant operation of the MECOMS R2 system within the scope of this public procurement.</w:t>
      </w:r>
    </w:p>
    <w:p w:rsidR="00983755" w:rsidP="00983755" w:rsidRDefault="00983755" w14:paraId="56D0D225" w14:textId="77777777">
      <w:pPr>
        <w:pStyle w:val="ListParagraph"/>
        <w:numPr>
          <w:ilvl w:val="0"/>
          <w:numId w:val="62"/>
        </w:numPr>
      </w:pPr>
      <w:r>
        <w:t>Incident-related fixes and defect correction required to support ongoing business operations within the maintenance, support and optimization scope.</w:t>
      </w:r>
    </w:p>
    <w:p w:rsidR="00983755" w:rsidP="00983755" w:rsidRDefault="00983755" w14:paraId="241AA7DD" w14:textId="77777777">
      <w:pPr>
        <w:pStyle w:val="ListParagraph"/>
        <w:numPr>
          <w:ilvl w:val="0"/>
          <w:numId w:val="62"/>
        </w:numPr>
      </w:pPr>
      <w:r>
        <w:t>Regulatory and legislative alignment within existing functionality, together with agreed minor enhancements and optimizations.</w:t>
      </w:r>
    </w:p>
    <w:p w:rsidR="00983755" w:rsidP="00983755" w:rsidRDefault="00983755" w14:paraId="2DA69BA2" w14:textId="77777777">
      <w:pPr>
        <w:pStyle w:val="ListParagraph"/>
        <w:numPr>
          <w:ilvl w:val="0"/>
          <w:numId w:val="62"/>
        </w:numPr>
      </w:pPr>
      <w:r>
        <w:t>Data corrections where required for operational continuity.</w:t>
      </w:r>
    </w:p>
    <w:p w:rsidR="00983755" w:rsidP="00983755" w:rsidRDefault="00983755" w14:paraId="6BAD613A" w14:textId="77777777">
      <w:pPr>
        <w:pStyle w:val="ListParagraph"/>
        <w:numPr>
          <w:ilvl w:val="0"/>
          <w:numId w:val="62"/>
        </w:numPr>
      </w:pPr>
      <w:r>
        <w:t>Integration-related adjustments necessary to maintain the correct functioning of the MECOMS R2 system and its connected interfaces.</w:t>
      </w:r>
    </w:p>
    <w:p w:rsidRPr="00342B22" w:rsidR="7571D5E0" w:rsidP="70ADE81C" w:rsidRDefault="7571D5E0" w14:paraId="31EE6064" w14:textId="41031A07">
      <w:pPr>
        <w:pStyle w:val="Heading3"/>
        <w:rPr/>
      </w:pPr>
      <w:bookmarkStart w:name="_Toc1459000877" w:id="577301126"/>
      <w:r w:rsidR="7571D5E0">
        <w:rPr/>
        <w:t>Incident and Issue Resolution</w:t>
      </w:r>
      <w:bookmarkEnd w:id="50"/>
      <w:bookmarkEnd w:id="51"/>
      <w:bookmarkEnd w:id="577301126"/>
    </w:p>
    <w:p w:rsidRPr="00342B22" w:rsidR="70ADE81C" w:rsidP="70ADE81C" w:rsidRDefault="70ADE81C" w14:paraId="2B58CC95" w14:textId="1909CBBF"/>
    <w:p w:rsidRPr="00342B22" w:rsidR="7571D5E0" w:rsidP="00EE0495" w:rsidRDefault="7571D5E0" w14:paraId="2056A1EA" w14:textId="3EE10D84">
      <w:pPr>
        <w:pStyle w:val="ListParagraph"/>
        <w:numPr>
          <w:ilvl w:val="0"/>
          <w:numId w:val="18"/>
        </w:numPr>
      </w:pPr>
      <w:r w:rsidRPr="00342B22">
        <w:t>Resolution of any blockages or interruptions affecting system usage, workflows, or user operations.</w:t>
      </w:r>
    </w:p>
    <w:p w:rsidRPr="00342B22" w:rsidR="7571D5E0" w:rsidP="00EE0495" w:rsidRDefault="7571D5E0" w14:paraId="72219884" w14:textId="05FED2F1">
      <w:pPr>
        <w:pStyle w:val="ListParagraph"/>
        <w:numPr>
          <w:ilvl w:val="0"/>
          <w:numId w:val="18"/>
        </w:numPr>
      </w:pPr>
      <w:r w:rsidRPr="00342B22">
        <w:t>Investigation and remediation of issues related to reporting, email delivery, user notifications, and related operational components.</w:t>
      </w:r>
    </w:p>
    <w:p w:rsidRPr="00342B22" w:rsidR="7571D5E0" w:rsidP="00EE0495" w:rsidRDefault="7571D5E0" w14:paraId="6258A428" w14:textId="2FA22F0E">
      <w:pPr>
        <w:pStyle w:val="ListParagraph"/>
        <w:numPr>
          <w:ilvl w:val="0"/>
          <w:numId w:val="18"/>
        </w:numPr>
      </w:pPr>
      <w:r w:rsidRPr="00342B22">
        <w:t>Immediate notification to the Client of any deviation in system operation, including deviations caused by infrastructure, network, security, or other external factors impacting user experience.</w:t>
      </w:r>
    </w:p>
    <w:p w:rsidRPr="00342B22" w:rsidR="7571D5E0" w:rsidP="70ADE81C" w:rsidRDefault="7571D5E0" w14:paraId="2528A2C7" w14:textId="15F17AFE">
      <w:pPr>
        <w:pStyle w:val="Heading3"/>
        <w:rPr/>
      </w:pPr>
      <w:bookmarkStart w:name="_Toc1103696365" w:id="53"/>
      <w:bookmarkStart w:name="_Toc1468222211" w:id="54"/>
      <w:bookmarkStart w:name="_Toc1905337743" w:id="340302569"/>
      <w:r w:rsidR="7571D5E0">
        <w:rPr/>
        <w:t>Application and Database Management</w:t>
      </w:r>
      <w:bookmarkEnd w:id="53"/>
      <w:bookmarkEnd w:id="54"/>
      <w:bookmarkEnd w:id="340302569"/>
    </w:p>
    <w:p w:rsidRPr="00342B22" w:rsidR="70ADE81C" w:rsidP="70ADE81C" w:rsidRDefault="70ADE81C" w14:paraId="2C142216" w14:textId="13760244"/>
    <w:p w:rsidRPr="00342B22" w:rsidR="7571D5E0" w:rsidP="00EE0495" w:rsidRDefault="7571D5E0" w14:paraId="7BEFC73E" w14:textId="3018E040">
      <w:pPr>
        <w:pStyle w:val="ListParagraph"/>
        <w:numPr>
          <w:ilvl w:val="0"/>
          <w:numId w:val="17"/>
        </w:numPr>
      </w:pPr>
      <w:r w:rsidRPr="00342B22">
        <w:t>Regular reviews of the application infrastructure, system responsiveness, and database organization (including production, test, and archival databases) in line with software‑vendor recommendations or Client requests.</w:t>
      </w:r>
    </w:p>
    <w:p w:rsidRPr="00342B22" w:rsidR="7571D5E0" w:rsidP="00EE0495" w:rsidRDefault="7571D5E0" w14:paraId="5FF4B712" w14:textId="4768C49E">
      <w:pPr>
        <w:pStyle w:val="ListParagraph"/>
        <w:numPr>
          <w:ilvl w:val="0"/>
          <w:numId w:val="17"/>
        </w:numPr>
      </w:pPr>
      <w:r w:rsidRPr="00342B22">
        <w:t>Preparation and execution of data update jobs and/or mass data imports required due to errors, incidents, or operational needs.</w:t>
      </w:r>
    </w:p>
    <w:p w:rsidRPr="00342B22" w:rsidR="7571D5E0" w:rsidP="70ADE81C" w:rsidRDefault="7571D5E0" w14:paraId="0824F84E" w14:textId="206896D4">
      <w:pPr>
        <w:pStyle w:val="Heading3"/>
        <w:rPr/>
      </w:pPr>
      <w:bookmarkStart w:name="_Toc228950328" w:id="56"/>
      <w:bookmarkStart w:name="_Toc1613729200" w:id="57"/>
      <w:bookmarkStart w:name="_Toc1519591438" w:id="1654970237"/>
      <w:r w:rsidR="7571D5E0">
        <w:rPr/>
        <w:t>Legislative and Regulatory Alignment</w:t>
      </w:r>
      <w:bookmarkEnd w:id="56"/>
      <w:bookmarkEnd w:id="57"/>
      <w:bookmarkEnd w:id="1654970237"/>
    </w:p>
    <w:p w:rsidRPr="00342B22" w:rsidR="70ADE81C" w:rsidP="70ADE81C" w:rsidRDefault="70ADE81C" w14:paraId="7248FE3D" w14:textId="7D28DC39"/>
    <w:p w:rsidR="00F86C36" w:rsidP="00F86C36" w:rsidRDefault="00F86C36" w14:paraId="19CE4F3A" w14:textId="538FE70C">
      <w:pPr>
        <w:pStyle w:val="ListParagraph"/>
        <w:numPr>
          <w:ilvl w:val="0"/>
          <w:numId w:val="17"/>
        </w:numPr>
        <w:rPr>
          <w:color w:val="auto"/>
          <w:kern w:val="2"/>
          <w:lang w:eastAsia="sl-SI"/>
          <w14:ligatures w14:val="standardContextual"/>
        </w:rPr>
      </w:pPr>
      <w:r>
        <w:rPr>
          <w:color w:val="auto"/>
        </w:rPr>
        <w:t xml:space="preserve">Adjustments required to address tax, regulatory, or legislative requirements applicable to the Client’s operations and industry, </w:t>
      </w:r>
      <w:proofErr w:type="gramStart"/>
      <w:r>
        <w:rPr>
          <w:color w:val="auto"/>
        </w:rPr>
        <w:t>taking into account</w:t>
      </w:r>
      <w:proofErr w:type="gramEnd"/>
      <w:r>
        <w:rPr>
          <w:color w:val="auto"/>
        </w:rPr>
        <w:t xml:space="preserve"> the applicable jurisdiction and the business processes of each Beneficiary Company.</w:t>
      </w:r>
    </w:p>
    <w:p w:rsidRPr="00342B22" w:rsidR="7571D5E0" w:rsidP="70ADE81C" w:rsidRDefault="7571D5E0" w14:paraId="76BD4F2D" w14:textId="7ED5279E">
      <w:pPr>
        <w:pStyle w:val="Heading3"/>
        <w:rPr/>
      </w:pPr>
      <w:bookmarkStart w:name="_Toc945355109" w:id="59"/>
      <w:bookmarkStart w:name="_Toc1256755888" w:id="60"/>
      <w:bookmarkStart w:name="_Toc20329062" w:id="1579617282"/>
      <w:r w:rsidR="7571D5E0">
        <w:rPr/>
        <w:t>Support and Communication</w:t>
      </w:r>
      <w:bookmarkEnd w:id="59"/>
      <w:bookmarkEnd w:id="60"/>
      <w:bookmarkEnd w:id="1579617282"/>
    </w:p>
    <w:p w:rsidRPr="00342B22" w:rsidR="70ADE81C" w:rsidP="70ADE81C" w:rsidRDefault="70ADE81C" w14:paraId="4A7CB2C3" w14:textId="3B93AED1"/>
    <w:p w:rsidRPr="00342B22" w:rsidR="7571D5E0" w:rsidP="00EE0495" w:rsidRDefault="7571D5E0" w14:paraId="553B999C" w14:textId="3A3B6F51">
      <w:pPr>
        <w:pStyle w:val="ListParagraph"/>
        <w:numPr>
          <w:ilvl w:val="0"/>
          <w:numId w:val="16"/>
        </w:numPr>
      </w:pPr>
      <w:r w:rsidRPr="00342B22">
        <w:t>Provision of key‑user support, including guidance, clarifications, and operational assistance.</w:t>
      </w:r>
    </w:p>
    <w:p w:rsidRPr="00342B22" w:rsidR="7571D5E0" w:rsidP="00EE0495" w:rsidRDefault="7571D5E0" w14:paraId="15344B2A" w14:textId="44C40352">
      <w:pPr>
        <w:pStyle w:val="ListParagraph"/>
        <w:numPr>
          <w:ilvl w:val="0"/>
          <w:numId w:val="16"/>
        </w:numPr>
      </w:pPr>
      <w:r w:rsidRPr="00342B22">
        <w:t>Transparent documentation and communication of all service activities, ensuring alignment with the Client’s expectations.</w:t>
      </w:r>
    </w:p>
    <w:p w:rsidRPr="00342B22" w:rsidR="7571D5E0" w:rsidP="00EE0495" w:rsidRDefault="7571D5E0" w14:paraId="65131DC1" w14:textId="1BB021A6">
      <w:pPr>
        <w:pStyle w:val="ListParagraph"/>
        <w:numPr>
          <w:ilvl w:val="0"/>
          <w:numId w:val="16"/>
        </w:numPr>
      </w:pPr>
      <w:r w:rsidRPr="00342B22">
        <w:t>Monitoring of incoming issues via reporting tools, email, or telephone, and providing timely and adequate responses.</w:t>
      </w:r>
    </w:p>
    <w:p w:rsidRPr="00342B22" w:rsidR="7571D5E0" w:rsidP="70ADE81C" w:rsidRDefault="7571D5E0" w14:paraId="032B48EB" w14:textId="5D332A7C">
      <w:pPr>
        <w:pStyle w:val="Heading3"/>
        <w:rPr/>
      </w:pPr>
      <w:bookmarkStart w:name="_Toc902970597" w:id="62"/>
      <w:bookmarkStart w:name="_Toc1278195649" w:id="63"/>
      <w:bookmarkStart w:name="_Toc704312712" w:id="787165809"/>
      <w:r w:rsidR="7571D5E0">
        <w:rPr/>
        <w:t>Infrastructure-Related Support</w:t>
      </w:r>
      <w:bookmarkEnd w:id="62"/>
      <w:bookmarkEnd w:id="63"/>
      <w:bookmarkEnd w:id="787165809"/>
    </w:p>
    <w:p w:rsidRPr="00342B22" w:rsidR="70ADE81C" w:rsidP="70ADE81C" w:rsidRDefault="70ADE81C" w14:paraId="34B49583" w14:textId="1488C99C"/>
    <w:p w:rsidRPr="00342B22" w:rsidR="7571D5E0" w:rsidP="00EE0495" w:rsidRDefault="7571D5E0" w14:paraId="252D02AD" w14:textId="49AD65F0">
      <w:pPr>
        <w:numPr>
          <w:ilvl w:val="0"/>
          <w:numId w:val="15"/>
        </w:numPr>
        <w:rPr>
          <w:rFonts w:eastAsia="Corbel" w:cs="Corbel"/>
        </w:rPr>
      </w:pPr>
      <w:r w:rsidRPr="00342B22">
        <w:rPr>
          <w:rFonts w:eastAsia="Corbel" w:cs="Corbel"/>
        </w:rPr>
        <w:t>Assistance in the installation, replacement, or upgrade of IT infrastructure or equipment related to the maintained solution, upon Client request.</w:t>
      </w:r>
    </w:p>
    <w:p w:rsidRPr="00342B22" w:rsidR="7571D5E0" w:rsidP="70ADE81C" w:rsidRDefault="7571D5E0" w14:paraId="57C4FA0F" w14:textId="625E17B3">
      <w:pPr>
        <w:pStyle w:val="Heading3"/>
        <w:rPr/>
      </w:pPr>
      <w:bookmarkStart w:name="_Toc42246574" w:id="65"/>
      <w:bookmarkStart w:name="_Toc2030971533" w:id="66"/>
      <w:bookmarkStart w:name="_Toc1627371803" w:id="2039472907"/>
      <w:r w:rsidR="7571D5E0">
        <w:rPr/>
        <w:t>User Training</w:t>
      </w:r>
      <w:r w:rsidR="00BD7D4A">
        <w:rPr/>
        <w:t xml:space="preserve"> related to maintenance changes</w:t>
      </w:r>
      <w:bookmarkEnd w:id="65"/>
      <w:bookmarkEnd w:id="66"/>
      <w:bookmarkEnd w:id="2039472907"/>
    </w:p>
    <w:p w:rsidRPr="00342B22" w:rsidR="70ADE81C" w:rsidP="70ADE81C" w:rsidRDefault="70ADE81C" w14:paraId="7EDDEF48" w14:textId="2647FD03"/>
    <w:p w:rsidRPr="00342B22" w:rsidR="00315FE1" w:rsidP="00EE0495" w:rsidRDefault="00315FE1" w14:paraId="4B074F7C" w14:textId="77777777">
      <w:pPr>
        <w:numPr>
          <w:ilvl w:val="0"/>
          <w:numId w:val="14"/>
        </w:numPr>
        <w:spacing w:line="240" w:lineRule="auto"/>
        <w:rPr>
          <w:rFonts w:eastAsia="Corbel" w:cs="Corbel"/>
        </w:rPr>
      </w:pPr>
      <w:r w:rsidRPr="48ED764F">
        <w:rPr>
          <w:rFonts w:asciiTheme="minorHAnsi" w:hAnsiTheme="minorHAnsi" w:eastAsiaTheme="minorEastAsia"/>
        </w:rPr>
        <w:t>Delivery of end-user training/enablement for the Client’s users where significant functional changes are introduced as part of maintenance activities (e.g., briefings, updated user instructions, walk-through sessions). This item does not include onboarding or training of the Contractor’s personnel.</w:t>
      </w:r>
    </w:p>
    <w:p w:rsidRPr="00342B22" w:rsidR="7571D5E0" w:rsidP="70ADE81C" w:rsidRDefault="7571D5E0" w14:paraId="44CAC942" w14:textId="6CB2481A">
      <w:pPr>
        <w:pStyle w:val="Heading3"/>
        <w:rPr/>
      </w:pPr>
      <w:bookmarkStart w:name="_Toc571013042" w:id="68"/>
      <w:bookmarkStart w:name="_Toc1627067870" w:id="69"/>
      <w:bookmarkStart w:name="_Toc671431282" w:id="954504755"/>
      <w:r w:rsidR="7571D5E0">
        <w:rPr/>
        <w:t>Unforeseen and Necessary Work</w:t>
      </w:r>
      <w:bookmarkEnd w:id="68"/>
      <w:bookmarkEnd w:id="69"/>
      <w:bookmarkEnd w:id="954504755"/>
    </w:p>
    <w:p w:rsidRPr="00342B22" w:rsidR="00247979" w:rsidP="00247979" w:rsidRDefault="00247979" w14:paraId="2CC9814A" w14:textId="77777777"/>
    <w:p w:rsidRPr="00342B22" w:rsidR="7571D5E0" w:rsidP="00EE0495" w:rsidRDefault="7571D5E0" w14:paraId="73C88CEC" w14:textId="60DAC1CF">
      <w:pPr>
        <w:numPr>
          <w:ilvl w:val="0"/>
          <w:numId w:val="13"/>
        </w:numPr>
        <w:rPr>
          <w:rFonts w:eastAsia="Corbel" w:cs="Corbel"/>
        </w:rPr>
      </w:pPr>
      <w:r w:rsidRPr="00342B22">
        <w:rPr>
          <w:rFonts w:eastAsia="Corbel" w:cs="Corbel"/>
        </w:rPr>
        <w:t xml:space="preserve">Execution of other unforeseen </w:t>
      </w:r>
      <w:r w:rsidRPr="00342B22" w:rsidR="00397BBD">
        <w:rPr>
          <w:rFonts w:eastAsia="Corbel" w:cs="Corbel"/>
        </w:rPr>
        <w:t xml:space="preserve">work </w:t>
      </w:r>
      <w:r w:rsidRPr="00342B22" w:rsidR="00A60408">
        <w:rPr>
          <w:rFonts w:eastAsia="Corbel" w:cs="Corbel"/>
        </w:rPr>
        <w:t>required for restoring stable</w:t>
      </w:r>
      <w:r w:rsidRPr="00342B22" w:rsidR="00B11422">
        <w:rPr>
          <w:rFonts w:eastAsia="Corbel" w:cs="Corbel"/>
        </w:rPr>
        <w:t xml:space="preserve"> </w:t>
      </w:r>
      <w:r w:rsidRPr="00342B22">
        <w:rPr>
          <w:rFonts w:eastAsia="Corbel" w:cs="Corbel"/>
        </w:rPr>
        <w:t xml:space="preserve">and compliant operation of the </w:t>
      </w:r>
      <w:r w:rsidRPr="00342B22" w:rsidR="00B11422">
        <w:rPr>
          <w:rFonts w:eastAsia="Corbel" w:cs="Corbel"/>
        </w:rPr>
        <w:t>production systems</w:t>
      </w:r>
      <w:r w:rsidRPr="00342B22">
        <w:rPr>
          <w:rFonts w:eastAsia="Corbel" w:cs="Corbel"/>
        </w:rPr>
        <w:t>, when such need is identified by either the Client or the Contractor.</w:t>
      </w:r>
    </w:p>
    <w:p w:rsidRPr="00342B22" w:rsidR="7571D5E0" w:rsidP="70ADE81C" w:rsidRDefault="7571D5E0" w14:paraId="4FCB944E" w14:textId="6E5771BB">
      <w:pPr>
        <w:pStyle w:val="Heading3"/>
        <w:rPr/>
      </w:pPr>
      <w:bookmarkStart w:name="_Toc1046985716" w:id="71"/>
      <w:bookmarkStart w:name="_Toc1855094755" w:id="72"/>
      <w:bookmarkStart w:name="_Toc96362135" w:id="1200078508"/>
      <w:r w:rsidR="7571D5E0">
        <w:rPr/>
        <w:t>Collaboration with Third Parties</w:t>
      </w:r>
      <w:bookmarkEnd w:id="71"/>
      <w:bookmarkEnd w:id="72"/>
      <w:bookmarkEnd w:id="1200078508"/>
    </w:p>
    <w:p w:rsidRPr="00342B22" w:rsidR="70ADE81C" w:rsidP="70ADE81C" w:rsidRDefault="70ADE81C" w14:paraId="4E7EB3E6" w14:textId="1F94E7E4"/>
    <w:p w:rsidRPr="00342B22" w:rsidR="7571D5E0" w:rsidP="00EE0495" w:rsidRDefault="7571D5E0" w14:paraId="1FD27A45" w14:textId="27D09804">
      <w:pPr>
        <w:numPr>
          <w:ilvl w:val="0"/>
          <w:numId w:val="12"/>
        </w:numPr>
        <w:rPr>
          <w:rFonts w:eastAsia="Corbel" w:cs="Corbel"/>
        </w:rPr>
      </w:pPr>
      <w:r w:rsidRPr="00342B22">
        <w:rPr>
          <w:rFonts w:eastAsia="Corbel" w:cs="Corbel"/>
        </w:rPr>
        <w:t>Cooperation with other companies providing related or integrated solutions, ensuring end‑to‑end operational coherence and effective multi‑system coordination.</w:t>
      </w:r>
    </w:p>
    <w:p w:rsidRPr="00342B22" w:rsidR="0080565B" w:rsidP="10617EF8" w:rsidRDefault="7683F35B" w14:paraId="4BA212B2" w14:textId="1E63542C">
      <w:pPr>
        <w:pStyle w:val="Heading3"/>
        <w:rPr/>
      </w:pPr>
      <w:bookmarkStart w:name="_Toc168357424" w:id="74"/>
      <w:bookmarkStart w:name="_Toc859609346" w:id="75"/>
      <w:bookmarkStart w:name="_Toc144060934" w:id="2065762125"/>
      <w:r w:rsidR="7683F35B">
        <w:rPr/>
        <w:t>O</w:t>
      </w:r>
      <w:r w:rsidR="25FE420D">
        <w:rPr/>
        <w:t>ther O</w:t>
      </w:r>
      <w:r w:rsidR="7683F35B">
        <w:rPr/>
        <w:t>ptional Services</w:t>
      </w:r>
      <w:bookmarkEnd w:id="74"/>
      <w:bookmarkEnd w:id="75"/>
      <w:bookmarkEnd w:id="2065762125"/>
    </w:p>
    <w:p w:rsidRPr="00342B22" w:rsidR="00920B4A" w:rsidP="00920B4A" w:rsidRDefault="00920B4A" w14:paraId="0BA07820" w14:textId="77777777"/>
    <w:p w:rsidR="00F42531" w:rsidP="00A97077" w:rsidRDefault="48ED764F" w14:paraId="3D18A0F3" w14:textId="77777777">
      <w:pPr>
        <w:spacing w:after="0"/>
      </w:pPr>
      <w:r>
        <w:t>The services listed under this section are optional, non‑mandatory and non‑urgent and do not form part of the core maintenance obligations.</w:t>
      </w:r>
    </w:p>
    <w:p w:rsidR="00715F54" w:rsidP="00A97077" w:rsidRDefault="00715F54" w14:paraId="2BC36B2B" w14:textId="77777777">
      <w:pPr>
        <w:spacing w:after="0"/>
      </w:pPr>
    </w:p>
    <w:p w:rsidR="0005644B" w:rsidRDefault="0005644B" w14:paraId="512EE3A6" w14:textId="77777777">
      <w:pPr>
        <w:spacing w:after="0"/>
      </w:pPr>
      <w:r>
        <w:t>Unless explicitly agreed otherwise, Optional Services under this Section are advisory and support</w:t>
      </w:r>
      <w:r>
        <w:noBreakHyphen/>
      </w:r>
      <w:r>
        <w:t>oriented in nature and do not include implementation of new functionalities, redesign of existing solutions, or assumption of operational ownership.</w:t>
      </w:r>
    </w:p>
    <w:p w:rsidR="00241C74" w:rsidRDefault="00241C74" w14:paraId="2A133A14" w14:textId="77777777">
      <w:pPr>
        <w:spacing w:after="0"/>
      </w:pPr>
    </w:p>
    <w:p w:rsidRPr="00D538E4" w:rsidR="00666574" w:rsidP="00A97077" w:rsidRDefault="00666574" w14:paraId="5550B16E" w14:textId="3606C74D">
      <w:pPr>
        <w:spacing w:after="0"/>
      </w:pPr>
      <w:r w:rsidRPr="00D538E4">
        <w:t>These services:</w:t>
      </w:r>
    </w:p>
    <w:p w:rsidRPr="00342B22" w:rsidR="003B4168" w:rsidP="00EE0495" w:rsidRDefault="00666574" w14:paraId="41369BCB" w14:textId="5219A7A4">
      <w:pPr>
        <w:pStyle w:val="ListParagraph"/>
        <w:numPr>
          <w:ilvl w:val="0"/>
          <w:numId w:val="16"/>
        </w:numPr>
      </w:pPr>
      <w:r w:rsidRPr="00342B22">
        <w:t>are not required to ensure basic system operability,</w:t>
      </w:r>
    </w:p>
    <w:p w:rsidRPr="00342B22" w:rsidR="00666574" w:rsidP="00EE0495" w:rsidRDefault="00666574" w14:paraId="6E091DAD" w14:textId="6BFF6E47">
      <w:pPr>
        <w:pStyle w:val="ListParagraph"/>
        <w:numPr>
          <w:ilvl w:val="0"/>
          <w:numId w:val="16"/>
        </w:numPr>
      </w:pPr>
      <w:r w:rsidRPr="00342B22">
        <w:t>are requested explicitly by the Client,</w:t>
      </w:r>
    </w:p>
    <w:p w:rsidRPr="00342B22" w:rsidR="00666574" w:rsidP="00EE0495" w:rsidRDefault="00666574" w14:paraId="6EC4675D" w14:textId="77777777">
      <w:pPr>
        <w:pStyle w:val="ListParagraph"/>
        <w:numPr>
          <w:ilvl w:val="0"/>
          <w:numId w:val="16"/>
        </w:numPr>
      </w:pPr>
      <w:r w:rsidRPr="00342B22">
        <w:t>are performed only upon prior written agreement on scope and effort,</w:t>
      </w:r>
    </w:p>
    <w:p w:rsidRPr="00342B22" w:rsidR="00666574" w:rsidP="00EE0495" w:rsidRDefault="00666574" w14:paraId="7FBE3BD0" w14:textId="084CB2B3">
      <w:pPr>
        <w:pStyle w:val="ListParagraph"/>
        <w:numPr>
          <w:ilvl w:val="0"/>
          <w:numId w:val="16"/>
        </w:numPr>
      </w:pPr>
      <w:r w:rsidRPr="00342B22">
        <w:t>are provided on a time</w:t>
      </w:r>
      <w:r w:rsidR="6FC24173">
        <w:t xml:space="preserve"> </w:t>
      </w:r>
      <w:r w:rsidRPr="00342B22">
        <w:t>and</w:t>
      </w:r>
      <w:r w:rsidR="6FC24173">
        <w:t xml:space="preserve"> </w:t>
      </w:r>
      <w:r w:rsidRPr="00342B22">
        <w:t>materials basis.</w:t>
      </w:r>
    </w:p>
    <w:p w:rsidR="00781F9B" w:rsidRDefault="00781F9B" w14:paraId="1F3E3066" w14:textId="77777777">
      <w:r>
        <w:t xml:space="preserve">Optional Services are intended to support proactive operational maturity, risk reduction, and optimisation, and are not a substitute for Unforeseen and Necessary Work as defined under </w:t>
      </w:r>
      <w:r>
        <w:rPr>
          <w:b/>
          <w:bCs/>
        </w:rPr>
        <w:t>Section 7.1.9</w:t>
      </w:r>
      <w:r>
        <w:t>.</w:t>
      </w:r>
    </w:p>
    <w:p w:rsidRPr="00A52B31" w:rsidR="00C94F36" w:rsidP="36992E84" w:rsidRDefault="00C94F36" w14:paraId="47BDBC25" w14:textId="51563F92">
      <w:pPr>
        <w:pStyle w:val="Heading4"/>
        <w:bidi w:val="0"/>
        <w:rPr/>
      </w:pPr>
      <w:bookmarkStart w:name="_Toc2105726650" w:id="685703595"/>
      <w:r w:rsidR="00C94F36">
        <w:rPr/>
        <w:t>Problem Management (Proactive)</w:t>
      </w:r>
      <w:bookmarkEnd w:id="685703595"/>
    </w:p>
    <w:p w:rsidR="00241C74" w:rsidP="00241C74" w:rsidRDefault="48ED764F" w14:paraId="46757036" w14:textId="77777777">
      <w:pPr>
        <w:spacing w:after="0"/>
      </w:pPr>
      <w:r>
        <w:t>Upon the Client’s request, the Contractor may provide proactive problem management support aimed at reducing recurring operational issues.</w:t>
      </w:r>
    </w:p>
    <w:p w:rsidRPr="00342B22" w:rsidR="00C94F36" w:rsidP="00241C74" w:rsidRDefault="00C94F36" w14:paraId="54E7BF71" w14:textId="3EA7CD22">
      <w:pPr>
        <w:spacing w:after="0"/>
        <w:rPr>
          <w:rFonts w:eastAsia="Corbel" w:cs="Corbel"/>
          <w:noProof/>
        </w:rPr>
      </w:pPr>
      <w:r>
        <w:br/>
      </w:r>
      <w:r w:rsidRPr="48ED764F">
        <w:rPr>
          <w:rFonts w:eastAsia="Corbel" w:cs="Corbel"/>
          <w:noProof/>
        </w:rPr>
        <w:t>Such support may include:</w:t>
      </w:r>
    </w:p>
    <w:p w:rsidRPr="00342B22" w:rsidR="00C94F36" w:rsidP="00241C74" w:rsidRDefault="00C94F36" w14:paraId="59A83062" w14:textId="77777777">
      <w:pPr>
        <w:pStyle w:val="ListParagraph"/>
        <w:numPr>
          <w:ilvl w:val="0"/>
          <w:numId w:val="16"/>
        </w:numPr>
        <w:spacing w:after="0"/>
      </w:pPr>
      <w:r w:rsidRPr="00342B22">
        <w:t>analysis of recurring incidents and systemic issues,</w:t>
      </w:r>
    </w:p>
    <w:p w:rsidRPr="00342B22" w:rsidR="00C94F36" w:rsidP="00EE0495" w:rsidRDefault="00C94F36" w14:paraId="245513BE" w14:textId="0D8B6312">
      <w:pPr>
        <w:pStyle w:val="ListParagraph"/>
        <w:numPr>
          <w:ilvl w:val="0"/>
          <w:numId w:val="16"/>
        </w:numPr>
      </w:pPr>
      <w:r w:rsidRPr="00342B22">
        <w:t>contribution to root</w:t>
      </w:r>
      <w:r w:rsidR="04E78F92">
        <w:t xml:space="preserve"> </w:t>
      </w:r>
      <w:r w:rsidRPr="00342B22">
        <w:t>cause analysis documentation,</w:t>
      </w:r>
    </w:p>
    <w:p w:rsidRPr="00342B22" w:rsidR="00C94F36" w:rsidP="00EE0495" w:rsidRDefault="00C94F36" w14:paraId="6EE32854" w14:textId="77777777">
      <w:pPr>
        <w:pStyle w:val="ListParagraph"/>
        <w:numPr>
          <w:ilvl w:val="0"/>
          <w:numId w:val="16"/>
        </w:numPr>
      </w:pPr>
      <w:r w:rsidRPr="00342B22">
        <w:t>preparation of improvement or mitigation proposals.</w:t>
      </w:r>
    </w:p>
    <w:p w:rsidRPr="00342B22" w:rsidR="00C94F36" w:rsidP="00C94F36" w:rsidRDefault="00C94F36" w14:paraId="1B8F0339" w14:textId="77777777">
      <w:pPr>
        <w:rPr>
          <w:rFonts w:eastAsia="Corbel" w:cs="Corbel"/>
          <w:noProof/>
        </w:rPr>
      </w:pPr>
      <w:r w:rsidRPr="00342B22">
        <w:rPr>
          <w:rFonts w:eastAsia="Corbel" w:cs="Corbel"/>
          <w:noProof/>
        </w:rPr>
        <w:t>Any implementation of proposed improvements is subject to separate request and agreement.</w:t>
      </w:r>
    </w:p>
    <w:p w:rsidRPr="00A52B31" w:rsidR="00C94F36" w:rsidP="36992E84" w:rsidRDefault="00C94F36" w14:paraId="0F37B579" w14:textId="1D6120FC">
      <w:pPr>
        <w:pStyle w:val="Heading4"/>
        <w:suppressLineNumbers w:val="0"/>
        <w:bidi w:val="0"/>
        <w:spacing w:before="240" w:beforeAutospacing="off" w:after="480" w:afterAutospacing="off" w:line="259" w:lineRule="auto"/>
        <w:ind w:left="864" w:right="0" w:hanging="864"/>
        <w:jc w:val="left"/>
        <w:rPr/>
      </w:pPr>
      <w:bookmarkStart w:name="_Toc273467658" w:id="1372922545"/>
      <w:r w:rsidR="00C94F36">
        <w:rPr/>
        <w:t>Environment Management</w:t>
      </w:r>
      <w:bookmarkEnd w:id="1372922545"/>
    </w:p>
    <w:p w:rsidR="00241C74" w:rsidP="00241C74" w:rsidRDefault="48ED764F" w14:paraId="23259A06" w14:textId="77777777">
      <w:pPr>
        <w:spacing w:after="0"/>
      </w:pPr>
      <w:r>
        <w:t>Upon request, the Contractor may provide limited advisory and support services related to environment management (DEV, TEST, UAT, PROD).</w:t>
      </w:r>
    </w:p>
    <w:p w:rsidR="48ED764F" w:rsidP="00241C74" w:rsidRDefault="48ED764F" w14:paraId="0976491A" w14:textId="225E9FCF">
      <w:pPr>
        <w:spacing w:after="0"/>
      </w:pPr>
      <w:r>
        <w:br/>
      </w:r>
      <w:r>
        <w:t>Such support may include:</w:t>
      </w:r>
    </w:p>
    <w:p w:rsidRPr="00342B22" w:rsidR="00C94F36" w:rsidP="00241C74" w:rsidRDefault="00C94F36" w14:paraId="27F3AA7F" w14:textId="7213E16C">
      <w:pPr>
        <w:pStyle w:val="ListParagraph"/>
        <w:numPr>
          <w:ilvl w:val="0"/>
          <w:numId w:val="16"/>
        </w:numPr>
        <w:spacing w:after="0"/>
      </w:pPr>
      <w:r w:rsidRPr="00342B22">
        <w:t>clarification of environment</w:t>
      </w:r>
      <w:r w:rsidR="42E83212">
        <w:t xml:space="preserve"> </w:t>
      </w:r>
      <w:r w:rsidRPr="00342B22">
        <w:t>related responsibilities,</w:t>
      </w:r>
    </w:p>
    <w:p w:rsidRPr="00342B22" w:rsidR="00C94F36" w:rsidP="00EE0495" w:rsidRDefault="00C94F36" w14:paraId="49E09AAF" w14:textId="77777777">
      <w:pPr>
        <w:pStyle w:val="ListParagraph"/>
        <w:numPr>
          <w:ilvl w:val="0"/>
          <w:numId w:val="16"/>
        </w:numPr>
      </w:pPr>
      <w:r w:rsidRPr="00342B22">
        <w:t>assistance with environment refresh or cloning activities,</w:t>
      </w:r>
    </w:p>
    <w:p w:rsidRPr="00342B22" w:rsidR="00C94F36" w:rsidP="00EE0495" w:rsidRDefault="00C94F36" w14:paraId="489B0F87" w14:textId="77777777">
      <w:pPr>
        <w:pStyle w:val="ListParagraph"/>
        <w:numPr>
          <w:ilvl w:val="0"/>
          <w:numId w:val="16"/>
        </w:numPr>
      </w:pPr>
      <w:r w:rsidRPr="00342B22">
        <w:t>contribution to configuration baseline documentation.</w:t>
      </w:r>
    </w:p>
    <w:p w:rsidRPr="00342B22" w:rsidR="00C94F36" w:rsidP="00C94F36" w:rsidRDefault="00C94F36" w14:paraId="7FAF93B8" w14:textId="2C46199D">
      <w:pPr>
        <w:rPr>
          <w:rFonts w:eastAsia="Corbel" w:cs="Corbel"/>
          <w:noProof/>
        </w:rPr>
      </w:pPr>
      <w:r w:rsidRPr="00342B22">
        <w:rPr>
          <w:rFonts w:eastAsia="Corbel" w:cs="Corbel"/>
          <w:noProof/>
        </w:rPr>
        <w:t>Primary responsibility for environment provisioning and infrastructure ownership remains with the Client.</w:t>
      </w:r>
    </w:p>
    <w:p w:rsidRPr="00320EAD" w:rsidR="002E25AD" w:rsidP="36992E84" w:rsidRDefault="002E25AD" w14:paraId="21B8B3FC" w14:textId="2C46199D">
      <w:pPr>
        <w:pStyle w:val="Heading4"/>
        <w:suppressLineNumbers w:val="0"/>
        <w:bidi w:val="0"/>
        <w:spacing w:before="240" w:beforeAutospacing="off" w:after="480" w:afterAutospacing="off" w:line="259" w:lineRule="auto"/>
        <w:ind w:left="864" w:right="0" w:hanging="864"/>
        <w:jc w:val="left"/>
        <w:rPr/>
      </w:pPr>
      <w:bookmarkStart w:name="_Toc1447233638" w:id="1557434145"/>
      <w:r w:rsidR="002E25AD">
        <w:rPr/>
        <w:t>Integration</w:t>
      </w:r>
      <w:r w:rsidR="002E25AD">
        <w:rPr/>
        <w:t xml:space="preserve"> Observability and Service Level Objectives (SLOs)</w:t>
      </w:r>
      <w:bookmarkEnd w:id="1557434145"/>
    </w:p>
    <w:p w:rsidR="007469E2" w:rsidP="007469E2" w:rsidRDefault="005012A4" w14:paraId="489538C7" w14:textId="77777777">
      <w:pPr>
        <w:spacing w:after="0"/>
        <w:rPr>
          <w:lang w:val="en-US"/>
        </w:rPr>
      </w:pPr>
      <w:r w:rsidRPr="005012A4">
        <w:rPr>
          <w:lang w:val="en-US"/>
        </w:rPr>
        <w:t xml:space="preserve">Where requested, the Contractor may provide support for selected observability activities related to MECOMS R2 integrations. </w:t>
      </w:r>
    </w:p>
    <w:p w:rsidR="00241C74" w:rsidP="007469E2" w:rsidRDefault="00241C74" w14:paraId="3709E66D" w14:textId="77777777">
      <w:pPr>
        <w:spacing w:after="0"/>
        <w:rPr>
          <w:lang w:val="en-US"/>
        </w:rPr>
      </w:pPr>
    </w:p>
    <w:p w:rsidRPr="005012A4" w:rsidR="005012A4" w:rsidP="007469E2" w:rsidRDefault="005012A4" w14:paraId="4A099D1B" w14:textId="47E573B8">
      <w:pPr>
        <w:spacing w:after="0"/>
        <w:rPr>
          <w:lang w:val="en-US"/>
        </w:rPr>
      </w:pPr>
      <w:r w:rsidRPr="005012A4">
        <w:rPr>
          <w:lang w:val="en-US"/>
        </w:rPr>
        <w:t>Such support may include:</w:t>
      </w:r>
    </w:p>
    <w:p w:rsidRPr="005012A4" w:rsidR="005012A4" w:rsidP="005012A4" w:rsidRDefault="005012A4" w14:paraId="517C93CD" w14:textId="77777777">
      <w:pPr>
        <w:pStyle w:val="ListParagraph"/>
        <w:numPr>
          <w:ilvl w:val="0"/>
          <w:numId w:val="49"/>
        </w:numPr>
        <w:rPr>
          <w:lang w:val="en-US"/>
        </w:rPr>
      </w:pPr>
      <w:r w:rsidRPr="005012A4">
        <w:rPr>
          <w:lang w:val="en-US"/>
        </w:rPr>
        <w:t>basic health checks of agreed integration flows;</w:t>
      </w:r>
    </w:p>
    <w:p w:rsidRPr="002E25AD" w:rsidR="002E25AD" w:rsidP="002E25AD" w:rsidRDefault="002E25AD" w14:paraId="6A580F16" w14:textId="77777777">
      <w:pPr>
        <w:pStyle w:val="ListParagraph"/>
        <w:numPr>
          <w:ilvl w:val="0"/>
          <w:numId w:val="49"/>
        </w:numPr>
        <w:rPr>
          <w:lang w:val="en-US"/>
        </w:rPr>
      </w:pPr>
      <w:r>
        <w:rPr>
          <w:lang w:val="en-US"/>
        </w:rPr>
        <w:t>definition of indicative, non-contractual service level objectives (SLOs);</w:t>
      </w:r>
    </w:p>
    <w:p w:rsidRPr="005012A4" w:rsidR="005012A4" w:rsidP="005012A4" w:rsidRDefault="005012A4" w14:paraId="13483438" w14:textId="77777777">
      <w:pPr>
        <w:pStyle w:val="ListParagraph"/>
        <w:numPr>
          <w:ilvl w:val="0"/>
          <w:numId w:val="49"/>
        </w:numPr>
        <w:rPr>
          <w:lang w:val="en-US"/>
        </w:rPr>
      </w:pPr>
      <w:r w:rsidRPr="005012A4">
        <w:rPr>
          <w:lang w:val="en-US"/>
        </w:rPr>
        <w:t>contributions to integration-related documentation and reporting.</w:t>
      </w:r>
    </w:p>
    <w:p w:rsidRPr="005012A4" w:rsidR="005012A4" w:rsidP="005012A4" w:rsidRDefault="005012A4" w14:paraId="498C0E57" w14:textId="51E4327E">
      <w:pPr>
        <w:rPr>
          <w:lang w:val="en-US"/>
        </w:rPr>
      </w:pPr>
      <w:r w:rsidRPr="005012A4">
        <w:rPr>
          <w:lang w:val="en-US"/>
        </w:rPr>
        <w:t>Governance of the core integration platform (e.g., Neuron ESB), as well as platform-level operations, shall remain the responsibility of the Client.</w:t>
      </w:r>
    </w:p>
    <w:p w:rsidRPr="00A52B31" w:rsidR="00C94F36" w:rsidP="36992E84" w:rsidRDefault="00C94F36" w14:paraId="73601137" w14:textId="4879F8E4">
      <w:pPr>
        <w:pStyle w:val="Heading4"/>
        <w:suppressLineNumbers w:val="0"/>
        <w:bidi w:val="0"/>
        <w:spacing w:before="240" w:beforeAutospacing="off" w:after="480" w:afterAutospacing="off" w:line="259" w:lineRule="auto"/>
        <w:ind w:left="864" w:right="0" w:hanging="864"/>
        <w:jc w:val="left"/>
        <w:rPr/>
      </w:pPr>
      <w:bookmarkStart w:name="_Toc333880405" w:id="666459904"/>
      <w:r w:rsidR="00C94F36">
        <w:rPr/>
        <w:t>Data Lake and Analytics Operational Support</w:t>
      </w:r>
      <w:bookmarkEnd w:id="666459904"/>
    </w:p>
    <w:p w:rsidR="310B517B" w:rsidP="310B517B" w:rsidRDefault="310B517B" w14:paraId="0AF881B5" w14:textId="12538B3C">
      <w:pPr>
        <w:pStyle w:val="Normal"/>
      </w:pPr>
      <w:r w:rsidR="310B517B">
        <w:rPr/>
        <w:t>Where MECOMS R2 data is used for reporting, analytics or operational data processing, the Contractor may provide limited operational support for existing data flows, data platforms and related analytical environments used by the Client.</w:t>
      </w:r>
    </w:p>
    <w:p w:rsidR="310B517B" w:rsidP="310B517B" w:rsidRDefault="310B517B" w14:paraId="757FDDEF" w14:textId="3DDC48B1">
      <w:pPr>
        <w:pStyle w:val="Normal"/>
      </w:pPr>
      <w:r w:rsidR="310B517B">
        <w:rPr/>
        <w:t>Such support may relate to operational data platforms, analytical data processing solutions, telemetry and time-series data repositories, including assistance with troubleshooting, performance analysis, data quality investigations, ETL/ELT processes, data migration support, integration of analytical datasets, and operational analytics environments and associated technologies.</w:t>
      </w:r>
    </w:p>
    <w:p w:rsidR="310B517B" w:rsidP="310B517B" w:rsidRDefault="310B517B" w14:paraId="75CBFAC8" w14:textId="60E05D8D">
      <w:pPr>
        <w:pStyle w:val="Normal"/>
      </w:pPr>
      <w:r w:rsidR="310B517B">
        <w:rPr/>
        <w:t>Support activities may include:</w:t>
      </w:r>
    </w:p>
    <w:p w:rsidR="310B517B" w:rsidP="310B517B" w:rsidRDefault="310B517B" w14:paraId="7D5E5DB7" w14:textId="0F1B4783">
      <w:pPr>
        <w:pStyle w:val="ListParagraph"/>
        <w:numPr>
          <w:ilvl w:val="0"/>
          <w:numId w:val="16"/>
        </w:numPr>
        <w:rPr/>
      </w:pPr>
      <w:r w:rsidR="310B517B">
        <w:rPr/>
        <w:t>data quality checks and investigation of data inconsistencies,</w:t>
      </w:r>
    </w:p>
    <w:p w:rsidR="310B517B" w:rsidP="310B517B" w:rsidRDefault="310B517B" w14:paraId="2FCCED59" w14:textId="4C545818">
      <w:pPr>
        <w:pStyle w:val="ListParagraph"/>
        <w:numPr>
          <w:ilvl w:val="0"/>
          <w:numId w:val="16"/>
        </w:numPr>
        <w:rPr/>
      </w:pPr>
      <w:r w:rsidR="310B517B">
        <w:rPr/>
        <w:t>identification and analysis of data refresh, load or integration stability issues,</w:t>
      </w:r>
    </w:p>
    <w:p w:rsidR="310B517B" w:rsidP="310B517B" w:rsidRDefault="310B517B" w14:paraId="52259E62" w14:textId="69E3E736">
      <w:pPr>
        <w:pStyle w:val="ListParagraph"/>
        <w:numPr>
          <w:ilvl w:val="0"/>
          <w:numId w:val="16"/>
        </w:numPr>
        <w:rPr/>
      </w:pPr>
      <w:r w:rsidR="310B517B">
        <w:rPr/>
        <w:t>high-level performance, capacity or cost observations related to existing analytical processing environments.</w:t>
      </w:r>
    </w:p>
    <w:p w:rsidRPr="00342B22" w:rsidR="00C94F36" w:rsidP="00C94F36" w:rsidRDefault="00C94F36" w14:paraId="0BD85DDC" w14:textId="77777777">
      <w:pPr>
        <w:rPr>
          <w:rFonts w:eastAsia="Corbel" w:cs="Corbel"/>
          <w:noProof/>
        </w:rPr>
      </w:pPr>
      <w:r w:rsidRPr="00342B22">
        <w:rPr>
          <w:rFonts w:eastAsia="Corbel" w:cs="Corbel"/>
          <w:noProof/>
        </w:rPr>
        <w:t>Any enhancements or redesigns of analytics solutions are handled separately as development or consultancy services.</w:t>
      </w:r>
    </w:p>
    <w:p w:rsidRPr="007D7CF7" w:rsidR="00C94F36" w:rsidP="007D7CF7" w:rsidRDefault="00C94F36" w14:paraId="319EBC33" w14:textId="2D81468E">
      <w:pPr>
        <w:pStyle w:val="Heading4"/>
        <w:rPr/>
      </w:pPr>
      <w:bookmarkStart w:name="_Toc2049493774" w:id="1382703147"/>
      <w:r w:rsidR="00C94F36">
        <w:rPr/>
        <w:t>Business Continuity and Disaster Recovery (BCP / DR) Support</w:t>
      </w:r>
      <w:bookmarkEnd w:id="1382703147"/>
    </w:p>
    <w:p w:rsidR="00241C74" w:rsidP="00DD781F" w:rsidRDefault="00C94F36" w14:paraId="6A464B19" w14:textId="77777777">
      <w:pPr>
        <w:spacing w:after="0"/>
        <w:rPr>
          <w:rFonts w:eastAsia="Corbel" w:cs="Corbel"/>
          <w:noProof/>
        </w:rPr>
      </w:pPr>
      <w:r w:rsidRPr="48ED764F">
        <w:rPr>
          <w:rFonts w:eastAsia="Corbel" w:cs="Corbel"/>
          <w:noProof/>
        </w:rPr>
        <w:t>Upon request, the Contractor may provide advisory support related to business continuity and disaster recovery activities.</w:t>
      </w:r>
    </w:p>
    <w:p w:rsidRPr="00342B22" w:rsidR="00C94F36" w:rsidP="00DD781F" w:rsidRDefault="00C94F36" w14:paraId="31A6AFC5" w14:textId="50CD2D0E">
      <w:pPr>
        <w:spacing w:after="0"/>
        <w:rPr>
          <w:rFonts w:eastAsia="Corbel" w:cs="Corbel"/>
          <w:noProof/>
        </w:rPr>
      </w:pPr>
      <w:r>
        <w:br/>
      </w:r>
      <w:r w:rsidRPr="48ED764F">
        <w:rPr>
          <w:rFonts w:eastAsia="Corbel" w:cs="Corbel"/>
          <w:noProof/>
        </w:rPr>
        <w:t>Such support may include:</w:t>
      </w:r>
    </w:p>
    <w:p w:rsidRPr="00342B22" w:rsidR="00C94F36" w:rsidP="00DD781F" w:rsidRDefault="00C94F36" w14:paraId="62B1D7BB" w14:textId="77777777">
      <w:pPr>
        <w:pStyle w:val="ListParagraph"/>
        <w:numPr>
          <w:ilvl w:val="0"/>
          <w:numId w:val="16"/>
        </w:numPr>
        <w:spacing w:after="0"/>
      </w:pPr>
      <w:r w:rsidRPr="00342B22">
        <w:t>review of existing BCP/DR documentation,</w:t>
      </w:r>
    </w:p>
    <w:p w:rsidRPr="00342B22" w:rsidR="00C94F36" w:rsidP="00EE0495" w:rsidRDefault="00C94F36" w14:paraId="5BADFF7E" w14:textId="77777777">
      <w:pPr>
        <w:pStyle w:val="ListParagraph"/>
        <w:numPr>
          <w:ilvl w:val="0"/>
          <w:numId w:val="16"/>
        </w:numPr>
      </w:pPr>
      <w:r w:rsidRPr="00342B22">
        <w:t>assistance with tabletop or validation exercises,</w:t>
      </w:r>
    </w:p>
    <w:p w:rsidRPr="00342B22" w:rsidR="00C94F36" w:rsidP="00EE0495" w:rsidRDefault="00C94F36" w14:paraId="3D2F6774" w14:textId="77777777">
      <w:pPr>
        <w:pStyle w:val="ListParagraph"/>
        <w:numPr>
          <w:ilvl w:val="0"/>
          <w:numId w:val="16"/>
        </w:numPr>
      </w:pPr>
      <w:r w:rsidRPr="00342B22">
        <w:t>contribution to discussions on indicative RTO/RPO targets.</w:t>
      </w:r>
    </w:p>
    <w:p w:rsidRPr="00342B22" w:rsidR="00C94F36" w:rsidP="00C94F36" w:rsidRDefault="00C94F36" w14:paraId="5EA0AF72" w14:textId="77777777">
      <w:pPr>
        <w:rPr>
          <w:rFonts w:eastAsia="Corbel" w:cs="Corbel"/>
          <w:noProof/>
        </w:rPr>
      </w:pPr>
      <w:r w:rsidRPr="48ED764F">
        <w:rPr>
          <w:rFonts w:eastAsia="Corbel" w:cs="Corbel"/>
          <w:noProof/>
        </w:rPr>
        <w:t>This support is advisory only and does not imply operational ownership or recovery guarantees.</w:t>
      </w:r>
    </w:p>
    <w:p w:rsidRPr="00342B22" w:rsidR="00385321" w:rsidP="0051663D" w:rsidRDefault="711DF48B" w14:paraId="7DE9A3F7" w14:textId="0AC36A7F">
      <w:pPr>
        <w:pStyle w:val="Heading2"/>
        <w:ind w:left="0" w:firstLine="0"/>
        <w:rPr/>
      </w:pPr>
      <w:bookmarkStart w:name="_Toc1853543352" w:id="82"/>
      <w:bookmarkStart w:name="_Toc1234642499" w:id="83"/>
      <w:bookmarkStart w:name="_Toc1341207836" w:id="128815354"/>
      <w:r w:rsidR="711DF48B">
        <w:rPr/>
        <w:t>SLA – Service Level Agreement</w:t>
      </w:r>
      <w:bookmarkEnd w:id="82"/>
      <w:bookmarkEnd w:id="83"/>
      <w:bookmarkEnd w:id="128815354"/>
    </w:p>
    <w:p w:rsidR="004D55B6" w:rsidRDefault="004D55B6" w14:paraId="389DEF2B" w14:textId="77777777">
      <w:pPr>
        <w:ind w:right="260"/>
        <w:jc w:val="both"/>
      </w:pPr>
      <w:r>
        <w:t xml:space="preserve">Service Level Agreements (SLAs) define the required response and resolution times for incidents based on their severity. Each severity level reflects the business impact on the Client’s operations, customer service, or regulatory obligations. Severity levels are defined from </w:t>
      </w:r>
      <w:r w:rsidRPr="48ED764F">
        <w:rPr>
          <w:b/>
          <w:bCs/>
        </w:rPr>
        <w:t>Critical (S1) to Low (S4)</w:t>
      </w:r>
      <w:r>
        <w:t>, with corresponding response and resolution times.</w:t>
      </w:r>
    </w:p>
    <w:p w:rsidR="48ED764F" w:rsidP="48ED764F" w:rsidRDefault="48ED764F" w14:paraId="4D6D0FF8" w14:textId="0ED22C96">
      <w:r>
        <w:t xml:space="preserve">Response time and deadlines for solving incidents run from the moment the Client submits the incident to the Contractor via the </w:t>
      </w:r>
      <w:r w:rsidRPr="48ED764F">
        <w:rPr>
          <w:b/>
          <w:bCs/>
        </w:rPr>
        <w:t>Wrike</w:t>
      </w:r>
      <w:r>
        <w:t xml:space="preserve"> system.</w:t>
      </w:r>
    </w:p>
    <w:p w:rsidRPr="00342B22" w:rsidR="00120506" w:rsidP="00F15AE0" w:rsidRDefault="00F15AE0" w14:paraId="0009F54E" w14:textId="6150A5C2">
      <w:pPr>
        <w:tabs>
          <w:tab w:val="center" w:pos="4550"/>
          <w:tab w:val="left" w:pos="5818"/>
        </w:tabs>
        <w:ind w:right="260"/>
        <w:jc w:val="both"/>
      </w:pPr>
      <w:r w:rsidRPr="00342B22">
        <w:t xml:space="preserve">The Contractor must assess incidents promptly and apply the appropriate severity classification according to the criteria below. </w:t>
      </w:r>
      <w:r w:rsidRPr="00342B22" w:rsidR="00120506">
        <w:t xml:space="preserve">Delivery timelines and SLA targets serve to plan and measure service performance. </w:t>
      </w:r>
    </w:p>
    <w:p w:rsidRPr="00342B22" w:rsidR="00CC6A56" w:rsidP="70ADE81C" w:rsidRDefault="00CC6A56" w14:paraId="5414E82E" w14:textId="49677D8C">
      <w:pPr>
        <w:pStyle w:val="Heading3"/>
        <w:rPr/>
      </w:pPr>
      <w:bookmarkStart w:name="_Toc1061413656" w:id="85"/>
      <w:bookmarkStart w:name="_Toc1785393750" w:id="86"/>
      <w:bookmarkStart w:name="_Toc1233429100" w:id="1053197219"/>
      <w:r w:rsidR="00CC6A56">
        <w:rPr/>
        <w:t>Incident Classification</w:t>
      </w:r>
      <w:bookmarkEnd w:id="85"/>
      <w:bookmarkEnd w:id="86"/>
      <w:bookmarkEnd w:id="1053197219"/>
    </w:p>
    <w:p w:rsidRPr="00342B22" w:rsidR="70ADE81C" w:rsidP="70ADE81C" w:rsidRDefault="70ADE81C" w14:paraId="7116FF23" w14:textId="17FC1DCA"/>
    <w:tbl>
      <w:tblPr>
        <w:tblStyle w:val="Team6"/>
        <w:tblW w:w="93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96"/>
        <w:gridCol w:w="7655"/>
      </w:tblGrid>
      <w:tr w:rsidRPr="00342B22" w:rsidR="00500BED" w:rsidTr="006D65A8" w14:paraId="5092E213" w14:textId="7777777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rsidRPr="00342B22" w:rsidR="006424C4" w:rsidP="00BA7CF6" w:rsidRDefault="006424C4" w14:paraId="4A02981C" w14:textId="353CE58B">
            <w:pPr>
              <w:rPr>
                <w:b w:val="0"/>
                <w:bCs w:val="0"/>
                <w:color w:val="FFFFFF" w:themeColor="background1"/>
                <w:szCs w:val="22"/>
              </w:rPr>
            </w:pPr>
            <w:r w:rsidRPr="00342B22">
              <w:rPr>
                <w:color w:val="FFFFFF" w:themeColor="background1"/>
                <w:szCs w:val="22"/>
              </w:rPr>
              <w:t>Severity</w:t>
            </w:r>
          </w:p>
        </w:tc>
        <w:tc>
          <w:tcPr>
            <w:tcW w:w="7655" w:type="dxa"/>
          </w:tcPr>
          <w:p w:rsidRPr="00342B22" w:rsidR="006424C4" w:rsidP="00BA7CF6" w:rsidRDefault="006424C4" w14:paraId="54770ED9" w14:textId="7DA58C18">
            <w:pPr>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sidRPr="00342B22">
              <w:rPr>
                <w:color w:val="FFFFFF" w:themeColor="background1"/>
                <w:szCs w:val="22"/>
              </w:rPr>
              <w:t>Impact criteria</w:t>
            </w:r>
          </w:p>
          <w:p w:rsidRPr="00342B22" w:rsidR="006424C4" w:rsidP="00BA7CF6" w:rsidRDefault="006424C4" w14:paraId="609246DB" w14:textId="534636BB">
            <w:pPr>
              <w:cnfStyle w:val="100000000000" w:firstRow="1" w:lastRow="0" w:firstColumn="0" w:lastColumn="0" w:oddVBand="0" w:evenVBand="0" w:oddHBand="0" w:evenHBand="0" w:firstRowFirstColumn="0" w:firstRowLastColumn="0" w:lastRowFirstColumn="0" w:lastRowLastColumn="0"/>
              <w:rPr>
                <w:b w:val="0"/>
                <w:bCs w:val="0"/>
                <w:color w:val="FFFFFF" w:themeColor="background1"/>
                <w:szCs w:val="22"/>
              </w:rPr>
            </w:pPr>
          </w:p>
        </w:tc>
      </w:tr>
      <w:tr w:rsidRPr="00342B22" w:rsidR="00500BED" w:rsidTr="006D65A8" w14:paraId="7001A268" w14:textId="77777777">
        <w:trPr>
          <w:trHeight w:val="300"/>
        </w:trPr>
        <w:tc>
          <w:tcPr>
            <w:cnfStyle w:val="001000000000" w:firstRow="0" w:lastRow="0" w:firstColumn="1" w:lastColumn="0" w:oddVBand="0" w:evenVBand="0" w:oddHBand="0" w:evenHBand="0" w:firstRowFirstColumn="0" w:firstRowLastColumn="0" w:lastRowFirstColumn="0" w:lastRowLastColumn="0"/>
            <w:tcW w:w="1696" w:type="dxa"/>
          </w:tcPr>
          <w:p w:rsidRPr="00342B22" w:rsidR="006424C4" w:rsidRDefault="006424C4" w14:paraId="2DF7CF5E" w14:textId="21E72EA3">
            <w:r w:rsidRPr="00342B22">
              <w:t>Critical (S1)</w:t>
            </w:r>
          </w:p>
        </w:tc>
        <w:tc>
          <w:tcPr>
            <w:tcW w:w="7655" w:type="dxa"/>
          </w:tcPr>
          <w:p w:rsidRPr="00342B22" w:rsidR="006424C4" w:rsidP="78868969" w:rsidRDefault="006424C4" w14:paraId="3E2DAF80" w14:textId="0935FB19">
            <w:pPr>
              <w:cnfStyle w:val="000000000000" w:firstRow="0" w:lastRow="0" w:firstColumn="0" w:lastColumn="0" w:oddVBand="0" w:evenVBand="0" w:oddHBand="0" w:evenHBand="0" w:firstRowFirstColumn="0" w:firstRowLastColumn="0" w:lastRowFirstColumn="0" w:lastRowLastColumn="0"/>
              <w:rPr>
                <w:b/>
                <w:bCs/>
              </w:rPr>
            </w:pPr>
            <w:r w:rsidRPr="00342B22">
              <w:rPr>
                <w:b/>
                <w:bCs/>
              </w:rPr>
              <w:t>System outage or process blocking with no workaround</w:t>
            </w:r>
          </w:p>
          <w:p w:rsidRPr="00342B22" w:rsidR="006424C4" w:rsidP="00EE0495" w:rsidRDefault="006424C4" w14:paraId="587A1804" w14:textId="79B2A620">
            <w:pPr>
              <w:pStyle w:val="ListParagraph"/>
              <w:numPr>
                <w:ilvl w:val="0"/>
                <w:numId w:val="8"/>
              </w:numPr>
              <w:cnfStyle w:val="000000000000" w:firstRow="0" w:lastRow="0" w:firstColumn="0" w:lastColumn="0" w:oddVBand="0" w:evenVBand="0" w:oddHBand="0" w:evenHBand="0" w:firstRowFirstColumn="0" w:firstRowLastColumn="0" w:lastRowFirstColumn="0" w:lastRowLastColumn="0"/>
            </w:pPr>
            <w:r w:rsidRPr="00342B22">
              <w:t xml:space="preserve">A </w:t>
            </w:r>
            <w:r w:rsidRPr="00342B22">
              <w:rPr>
                <w:b/>
                <w:bCs/>
              </w:rPr>
              <w:t>Critical incident</w:t>
            </w:r>
            <w:r w:rsidRPr="00342B22">
              <w:t xml:space="preserve"> represents a complete service outage or a failure of a key functionality that prevents the Client from performing essential business operations. </w:t>
            </w:r>
          </w:p>
          <w:p w:rsidRPr="00342B22" w:rsidR="006424C4" w:rsidP="00EE0495" w:rsidRDefault="006424C4" w14:paraId="16DB022C" w14:textId="5FE72271">
            <w:pPr>
              <w:pStyle w:val="ListParagraph"/>
              <w:numPr>
                <w:ilvl w:val="0"/>
                <w:numId w:val="8"/>
              </w:numPr>
              <w:cnfStyle w:val="000000000000" w:firstRow="0" w:lastRow="0" w:firstColumn="0" w:lastColumn="0" w:oddVBand="0" w:evenVBand="0" w:oddHBand="0" w:evenHBand="0" w:firstRowFirstColumn="0" w:firstRowLastColumn="0" w:lastRowFirstColumn="0" w:lastRowLastColumn="0"/>
            </w:pPr>
            <w:r w:rsidRPr="00342B22">
              <w:rPr>
                <w:b/>
                <w:bCs/>
              </w:rPr>
              <w:t>S1</w:t>
            </w:r>
            <w:r w:rsidRPr="00342B22">
              <w:t xml:space="preserve"> incidents require immediate attention, continuous work until resolution, and the shortest SLA response and restoration times.</w:t>
            </w:r>
          </w:p>
        </w:tc>
      </w:tr>
      <w:tr w:rsidRPr="00342B22" w:rsidR="00500BED" w:rsidTr="006D65A8" w14:paraId="1929F966" w14:textId="77777777">
        <w:trPr>
          <w:trHeight w:val="300"/>
        </w:trPr>
        <w:tc>
          <w:tcPr>
            <w:cnfStyle w:val="001000000000" w:firstRow="0" w:lastRow="0" w:firstColumn="1" w:lastColumn="0" w:oddVBand="0" w:evenVBand="0" w:oddHBand="0" w:evenHBand="0" w:firstRowFirstColumn="0" w:firstRowLastColumn="0" w:lastRowFirstColumn="0" w:lastRowLastColumn="0"/>
            <w:tcW w:w="1696" w:type="dxa"/>
          </w:tcPr>
          <w:p w:rsidRPr="00342B22" w:rsidR="006424C4" w:rsidRDefault="006424C4" w14:paraId="09C059CF" w14:textId="33CE518A">
            <w:r w:rsidRPr="00342B22">
              <w:t>High (S2)</w:t>
            </w:r>
          </w:p>
        </w:tc>
        <w:tc>
          <w:tcPr>
            <w:tcW w:w="7655" w:type="dxa"/>
          </w:tcPr>
          <w:p w:rsidRPr="00342B22" w:rsidR="006424C4" w:rsidRDefault="006424C4" w14:paraId="124D8C85" w14:textId="277C3AA4">
            <w:pPr>
              <w:cnfStyle w:val="000000000000" w:firstRow="0" w:lastRow="0" w:firstColumn="0" w:lastColumn="0" w:oddVBand="0" w:evenVBand="0" w:oddHBand="0" w:evenHBand="0" w:firstRowFirstColumn="0" w:firstRowLastColumn="0" w:lastRowFirstColumn="0" w:lastRowLastColumn="0"/>
              <w:rPr>
                <w:b/>
                <w:bCs/>
              </w:rPr>
            </w:pPr>
            <w:r w:rsidRPr="00342B22">
              <w:rPr>
                <w:b/>
                <w:bCs/>
              </w:rPr>
              <w:t>Major functionality impaired; partial business impact, limited or no workaround</w:t>
            </w:r>
          </w:p>
          <w:p w:rsidRPr="00342B22" w:rsidR="006424C4" w:rsidP="00EE0495" w:rsidRDefault="006424C4" w14:paraId="3198D1FA" w14:textId="7C7EB8DC">
            <w:pPr>
              <w:pStyle w:val="ListParagraph"/>
              <w:numPr>
                <w:ilvl w:val="0"/>
                <w:numId w:val="8"/>
              </w:numPr>
              <w:cnfStyle w:val="000000000000" w:firstRow="0" w:lastRow="0" w:firstColumn="0" w:lastColumn="0" w:oddVBand="0" w:evenVBand="0" w:oddHBand="0" w:evenHBand="0" w:firstRowFirstColumn="0" w:firstRowLastColumn="0" w:lastRowFirstColumn="0" w:lastRowLastColumn="0"/>
            </w:pPr>
            <w:r w:rsidRPr="00342B22">
              <w:t xml:space="preserve">A </w:t>
            </w:r>
            <w:r w:rsidRPr="00342B22">
              <w:rPr>
                <w:b/>
                <w:bCs/>
              </w:rPr>
              <w:t>High impact</w:t>
            </w:r>
            <w:r w:rsidRPr="00342B22">
              <w:t xml:space="preserve"> incident significantly disrupts business operations but does not cause a complete system outage. A workaround may exist but is limited or inefficient.</w:t>
            </w:r>
          </w:p>
          <w:p w:rsidRPr="00342B22" w:rsidR="006424C4" w:rsidP="00EE0495" w:rsidRDefault="006424C4" w14:paraId="33420E93" w14:textId="189BF430">
            <w:pPr>
              <w:pStyle w:val="ListParagraph"/>
              <w:numPr>
                <w:ilvl w:val="0"/>
                <w:numId w:val="8"/>
              </w:numPr>
              <w:cnfStyle w:val="000000000000" w:firstRow="0" w:lastRow="0" w:firstColumn="0" w:lastColumn="0" w:oddVBand="0" w:evenVBand="0" w:oddHBand="0" w:evenHBand="0" w:firstRowFirstColumn="0" w:firstRowLastColumn="0" w:lastRowFirstColumn="0" w:lastRowLastColumn="0"/>
            </w:pPr>
            <w:r w:rsidRPr="00342B22">
              <w:rPr>
                <w:b/>
                <w:bCs/>
              </w:rPr>
              <w:t>S2</w:t>
            </w:r>
            <w:r w:rsidRPr="00342B22">
              <w:t xml:space="preserve"> incidents require rapid response and timely resolution to avoid escalation into critical operational risk.</w:t>
            </w:r>
          </w:p>
        </w:tc>
      </w:tr>
      <w:tr w:rsidRPr="00342B22" w:rsidR="00500BED" w:rsidTr="006D65A8" w14:paraId="143FCFDE" w14:textId="77777777">
        <w:trPr>
          <w:trHeight w:val="300"/>
        </w:trPr>
        <w:tc>
          <w:tcPr>
            <w:cnfStyle w:val="001000000000" w:firstRow="0" w:lastRow="0" w:firstColumn="1" w:lastColumn="0" w:oddVBand="0" w:evenVBand="0" w:oddHBand="0" w:evenHBand="0" w:firstRowFirstColumn="0" w:firstRowLastColumn="0" w:lastRowFirstColumn="0" w:lastRowLastColumn="0"/>
            <w:tcW w:w="1696" w:type="dxa"/>
          </w:tcPr>
          <w:p w:rsidRPr="00342B22" w:rsidR="006424C4" w:rsidRDefault="006424C4" w14:paraId="7A516A69" w14:textId="58E58528">
            <w:r w:rsidRPr="00342B22">
              <w:t>Medium (S3)</w:t>
            </w:r>
          </w:p>
        </w:tc>
        <w:tc>
          <w:tcPr>
            <w:tcW w:w="7655" w:type="dxa"/>
          </w:tcPr>
          <w:p w:rsidRPr="00342B22" w:rsidR="006424C4" w:rsidP="78868969" w:rsidRDefault="006424C4" w14:paraId="351EF182" w14:textId="1E0765ED">
            <w:pPr>
              <w:cnfStyle w:val="000000000000" w:firstRow="0" w:lastRow="0" w:firstColumn="0" w:lastColumn="0" w:oddVBand="0" w:evenVBand="0" w:oddHBand="0" w:evenHBand="0" w:firstRowFirstColumn="0" w:firstRowLastColumn="0" w:lastRowFirstColumn="0" w:lastRowLastColumn="0"/>
              <w:rPr>
                <w:b/>
                <w:bCs/>
              </w:rPr>
            </w:pPr>
            <w:r w:rsidRPr="00342B22">
              <w:rPr>
                <w:b/>
                <w:bCs/>
              </w:rPr>
              <w:t>Degraded service with workaround</w:t>
            </w:r>
          </w:p>
          <w:p w:rsidRPr="00342B22" w:rsidR="006424C4" w:rsidP="00EE0495" w:rsidRDefault="006424C4" w14:paraId="6ADD68E4" w14:textId="31AD8535">
            <w:pPr>
              <w:pStyle w:val="ListParagraph"/>
              <w:numPr>
                <w:ilvl w:val="0"/>
                <w:numId w:val="9"/>
              </w:numPr>
              <w:cnfStyle w:val="000000000000" w:firstRow="0" w:lastRow="0" w:firstColumn="0" w:lastColumn="0" w:oddVBand="0" w:evenVBand="0" w:oddHBand="0" w:evenHBand="0" w:firstRowFirstColumn="0" w:firstRowLastColumn="0" w:lastRowFirstColumn="0" w:lastRowLastColumn="0"/>
            </w:pPr>
            <w:r w:rsidRPr="00342B22">
              <w:t xml:space="preserve">A </w:t>
            </w:r>
            <w:r w:rsidRPr="00342B22">
              <w:rPr>
                <w:b/>
                <w:bCs/>
              </w:rPr>
              <w:t>Medium impact</w:t>
            </w:r>
            <w:r w:rsidRPr="00342B22">
              <w:t xml:space="preserve"> incident affects non</w:t>
            </w:r>
            <w:r w:rsidRPr="00342B22">
              <w:rPr>
                <w:rFonts w:ascii="Cambria Math" w:hAnsi="Cambria Math" w:cs="Cambria Math"/>
              </w:rPr>
              <w:t>‑</w:t>
            </w:r>
            <w:r w:rsidRPr="00342B22">
              <w:t>critical functionalities or processes where a reliable workaround exists.</w:t>
            </w:r>
          </w:p>
          <w:p w:rsidRPr="00342B22" w:rsidR="006424C4" w:rsidP="00EE0495" w:rsidRDefault="006424C4" w14:paraId="206C2C5E" w14:textId="726DD489">
            <w:pPr>
              <w:pStyle w:val="ListParagraph"/>
              <w:numPr>
                <w:ilvl w:val="0"/>
                <w:numId w:val="9"/>
              </w:numPr>
              <w:cnfStyle w:val="000000000000" w:firstRow="0" w:lastRow="0" w:firstColumn="0" w:lastColumn="0" w:oddVBand="0" w:evenVBand="0" w:oddHBand="0" w:evenHBand="0" w:firstRowFirstColumn="0" w:firstRowLastColumn="0" w:lastRowFirstColumn="0" w:lastRowLastColumn="0"/>
            </w:pPr>
            <w:r w:rsidRPr="00342B22">
              <w:rPr>
                <w:b/>
                <w:bCs/>
              </w:rPr>
              <w:t>S3</w:t>
            </w:r>
            <w:r w:rsidRPr="00342B22">
              <w:t xml:space="preserve"> incidents must be resolved within standard SLA timelines but do not require immediate or continuous intervention.</w:t>
            </w:r>
          </w:p>
        </w:tc>
      </w:tr>
      <w:tr w:rsidRPr="00342B22" w:rsidR="00500BED" w:rsidTr="006D65A8" w14:paraId="7E3C8CC5" w14:textId="77777777">
        <w:trPr>
          <w:trHeight w:val="300"/>
        </w:trPr>
        <w:tc>
          <w:tcPr>
            <w:cnfStyle w:val="001000000000" w:firstRow="0" w:lastRow="0" w:firstColumn="1" w:lastColumn="0" w:oddVBand="0" w:evenVBand="0" w:oddHBand="0" w:evenHBand="0" w:firstRowFirstColumn="0" w:firstRowLastColumn="0" w:lastRowFirstColumn="0" w:lastRowLastColumn="0"/>
            <w:tcW w:w="1696" w:type="dxa"/>
          </w:tcPr>
          <w:p w:rsidRPr="00342B22" w:rsidR="006424C4" w:rsidRDefault="006424C4" w14:paraId="6F163490" w14:textId="657EC2BF">
            <w:r w:rsidRPr="00342B22">
              <w:t>Low (S4)</w:t>
            </w:r>
          </w:p>
        </w:tc>
        <w:tc>
          <w:tcPr>
            <w:tcW w:w="7655" w:type="dxa"/>
          </w:tcPr>
          <w:p w:rsidRPr="00342B22" w:rsidR="006424C4" w:rsidP="78868969" w:rsidRDefault="006424C4" w14:paraId="6792FC7F" w14:textId="7986CA17">
            <w:pPr>
              <w:cnfStyle w:val="000000000000" w:firstRow="0" w:lastRow="0" w:firstColumn="0" w:lastColumn="0" w:oddVBand="0" w:evenVBand="0" w:oddHBand="0" w:evenHBand="0" w:firstRowFirstColumn="0" w:firstRowLastColumn="0" w:lastRowFirstColumn="0" w:lastRowLastColumn="0"/>
              <w:rPr>
                <w:b/>
                <w:bCs/>
              </w:rPr>
            </w:pPr>
            <w:r w:rsidRPr="00342B22">
              <w:rPr>
                <w:b/>
                <w:bCs/>
              </w:rPr>
              <w:t>Minor defect or service request</w:t>
            </w:r>
          </w:p>
          <w:p w:rsidRPr="00342B22" w:rsidR="006424C4" w:rsidP="00EE0495" w:rsidRDefault="006424C4" w14:paraId="01B46CCE" w14:textId="44BC0B5A">
            <w:pPr>
              <w:pStyle w:val="ListParagraph"/>
              <w:numPr>
                <w:ilvl w:val="0"/>
                <w:numId w:val="10"/>
              </w:numPr>
              <w:cnfStyle w:val="000000000000" w:firstRow="0" w:lastRow="0" w:firstColumn="0" w:lastColumn="0" w:oddVBand="0" w:evenVBand="0" w:oddHBand="0" w:evenHBand="0" w:firstRowFirstColumn="0" w:firstRowLastColumn="0" w:lastRowFirstColumn="0" w:lastRowLastColumn="0"/>
            </w:pPr>
            <w:r w:rsidRPr="00342B22">
              <w:t xml:space="preserve">A </w:t>
            </w:r>
            <w:r w:rsidRPr="00342B22">
              <w:rPr>
                <w:b/>
                <w:bCs/>
              </w:rPr>
              <w:t>Low impact</w:t>
            </w:r>
            <w:r w:rsidRPr="00342B22">
              <w:t xml:space="preserve"> incident has minimal operational effect and is typically cosmetic, administrative, or related to minor usability improvements.</w:t>
            </w:r>
          </w:p>
          <w:p w:rsidRPr="00342B22" w:rsidR="006424C4" w:rsidP="00EE0495" w:rsidRDefault="006424C4" w14:paraId="41EB6C01" w14:textId="265DCEFE">
            <w:pPr>
              <w:pStyle w:val="ListParagraph"/>
              <w:numPr>
                <w:ilvl w:val="0"/>
                <w:numId w:val="10"/>
              </w:numPr>
              <w:cnfStyle w:val="000000000000" w:firstRow="0" w:lastRow="0" w:firstColumn="0" w:lastColumn="0" w:oddVBand="0" w:evenVBand="0" w:oddHBand="0" w:evenHBand="0" w:firstRowFirstColumn="0" w:firstRowLastColumn="0" w:lastRowFirstColumn="0" w:lastRowLastColumn="0"/>
            </w:pPr>
            <w:r w:rsidRPr="00342B22">
              <w:rPr>
                <w:b/>
                <w:bCs/>
              </w:rPr>
              <w:t>S4</w:t>
            </w:r>
            <w:r w:rsidRPr="00342B22">
              <w:t xml:space="preserve"> issues may be scheduled into regular maintenance windows or the change backlog.</w:t>
            </w:r>
          </w:p>
        </w:tc>
      </w:tr>
    </w:tbl>
    <w:p w:rsidRPr="00342B22" w:rsidR="00E8069E" w:rsidP="70ADE81C" w:rsidRDefault="00E8069E" w14:paraId="10AFE5BA" w14:textId="4EA1B306">
      <w:pPr>
        <w:pStyle w:val="Heading3"/>
        <w:rPr/>
      </w:pPr>
      <w:bookmarkStart w:name="_Toc2086841891" w:id="88"/>
      <w:bookmarkStart w:name="_Toc281902539" w:id="89"/>
      <w:bookmarkStart w:name="_Toc1061562550" w:id="801851909"/>
      <w:r w:rsidR="00E8069E">
        <w:rPr/>
        <w:t>Response and Resolution Times</w:t>
      </w:r>
      <w:bookmarkEnd w:id="88"/>
      <w:bookmarkEnd w:id="89"/>
      <w:bookmarkEnd w:id="801851909"/>
    </w:p>
    <w:p w:rsidRPr="00342B22" w:rsidR="70ADE81C" w:rsidP="70ADE81C" w:rsidRDefault="70ADE81C" w14:paraId="55C68FFC" w14:textId="13C70F46"/>
    <w:tbl>
      <w:tblPr>
        <w:tblStyle w:val="Team6"/>
        <w:tblW w:w="93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63"/>
        <w:gridCol w:w="3119"/>
        <w:gridCol w:w="3969"/>
      </w:tblGrid>
      <w:tr w:rsidRPr="00342B22" w:rsidR="00FF1D11" w:rsidTr="000E20B5" w14:paraId="451D09C0" w14:textId="7777777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63" w:type="dxa"/>
          </w:tcPr>
          <w:p w:rsidRPr="00342B22" w:rsidR="006424C4" w:rsidRDefault="006424C4" w14:paraId="28CEEECB" w14:textId="77777777">
            <w:pPr>
              <w:rPr>
                <w:b w:val="0"/>
                <w:bCs w:val="0"/>
                <w:color w:val="FFFFFF" w:themeColor="background1"/>
                <w:szCs w:val="22"/>
              </w:rPr>
            </w:pPr>
            <w:r w:rsidRPr="00342B22">
              <w:rPr>
                <w:color w:val="FFFFFF" w:themeColor="background1"/>
                <w:szCs w:val="22"/>
              </w:rPr>
              <w:t>Severity</w:t>
            </w:r>
          </w:p>
        </w:tc>
        <w:tc>
          <w:tcPr>
            <w:tcW w:w="3119" w:type="dxa"/>
          </w:tcPr>
          <w:p w:rsidRPr="00342B22" w:rsidR="006424C4" w:rsidRDefault="006424C4" w14:paraId="2E5AA1B3" w14:textId="7A605101">
            <w:pPr>
              <w:cnfStyle w:val="100000000000" w:firstRow="1" w:lastRow="0" w:firstColumn="0" w:lastColumn="0" w:oddVBand="0" w:evenVBand="0" w:oddHBand="0" w:evenHBand="0" w:firstRowFirstColumn="0" w:firstRowLastColumn="0" w:lastRowFirstColumn="0" w:lastRowLastColumn="0"/>
              <w:rPr>
                <w:b w:val="0"/>
                <w:bCs w:val="0"/>
                <w:color w:val="FFFFFF" w:themeColor="background1"/>
                <w:szCs w:val="22"/>
              </w:rPr>
            </w:pPr>
            <w:r w:rsidRPr="00342B22">
              <w:rPr>
                <w:color w:val="FFFFFF" w:themeColor="background1"/>
                <w:szCs w:val="22"/>
              </w:rPr>
              <w:t xml:space="preserve">Response </w:t>
            </w:r>
            <w:r w:rsidRPr="00342B22" w:rsidR="001918D7">
              <w:rPr>
                <w:b w:val="0"/>
                <w:bCs w:val="0"/>
                <w:color w:val="FFFFFF" w:themeColor="background1"/>
              </w:rPr>
              <w:t>T</w:t>
            </w:r>
            <w:r w:rsidRPr="00342B22">
              <w:rPr>
                <w:color w:val="FFFFFF" w:themeColor="background1"/>
                <w:szCs w:val="22"/>
              </w:rPr>
              <w:t>ime</w:t>
            </w:r>
          </w:p>
        </w:tc>
        <w:tc>
          <w:tcPr>
            <w:tcW w:w="3969" w:type="dxa"/>
          </w:tcPr>
          <w:p w:rsidRPr="00342B22" w:rsidR="006424C4" w:rsidRDefault="006424C4" w14:paraId="65FA0EF7" w14:textId="59B6A737">
            <w:pPr>
              <w:cnfStyle w:val="100000000000" w:firstRow="1" w:lastRow="0" w:firstColumn="0" w:lastColumn="0" w:oddVBand="0" w:evenVBand="0" w:oddHBand="0" w:evenHBand="0" w:firstRowFirstColumn="0" w:firstRowLastColumn="0" w:lastRowFirstColumn="0" w:lastRowLastColumn="0"/>
              <w:rPr>
                <w:b w:val="0"/>
                <w:bCs w:val="0"/>
                <w:color w:val="FFFFFF" w:themeColor="background1"/>
                <w:szCs w:val="22"/>
              </w:rPr>
            </w:pPr>
            <w:r w:rsidRPr="00342B22">
              <w:rPr>
                <w:color w:val="FFFFFF" w:themeColor="background1"/>
                <w:szCs w:val="22"/>
              </w:rPr>
              <w:t>Resolution / Workaround</w:t>
            </w:r>
            <w:r w:rsidRPr="00342B22" w:rsidR="001918D7">
              <w:rPr>
                <w:b w:val="0"/>
                <w:bCs w:val="0"/>
                <w:color w:val="FFFFFF" w:themeColor="background1"/>
              </w:rPr>
              <w:t xml:space="preserve"> </w:t>
            </w:r>
            <w:r w:rsidRPr="00342B22" w:rsidR="001918D7">
              <w:rPr>
                <w:color w:val="FFFFFF" w:themeColor="background1"/>
              </w:rPr>
              <w:t>Time</w:t>
            </w:r>
          </w:p>
        </w:tc>
      </w:tr>
      <w:tr w:rsidRPr="00342B22" w:rsidR="00FF1D11" w:rsidTr="000E20B5" w14:paraId="2910C994" w14:textId="77777777">
        <w:trPr>
          <w:trHeight w:val="300"/>
        </w:trPr>
        <w:tc>
          <w:tcPr>
            <w:cnfStyle w:val="001000000000" w:firstRow="0" w:lastRow="0" w:firstColumn="1" w:lastColumn="0" w:oddVBand="0" w:evenVBand="0" w:oddHBand="0" w:evenHBand="0" w:firstRowFirstColumn="0" w:firstRowLastColumn="0" w:lastRowFirstColumn="0" w:lastRowLastColumn="0"/>
            <w:tcW w:w="2263" w:type="dxa"/>
          </w:tcPr>
          <w:p w:rsidRPr="00342B22" w:rsidR="006424C4" w:rsidRDefault="006424C4" w14:paraId="060BD36F" w14:textId="77777777">
            <w:r w:rsidRPr="00342B22">
              <w:t>Critical (S1)</w:t>
            </w:r>
          </w:p>
        </w:tc>
        <w:tc>
          <w:tcPr>
            <w:tcW w:w="3119" w:type="dxa"/>
          </w:tcPr>
          <w:p w:rsidRPr="00342B22" w:rsidR="006424C4" w:rsidRDefault="006424C4" w14:paraId="699A27B2" w14:textId="3A4FCB47">
            <w:pPr>
              <w:cnfStyle w:val="000000000000" w:firstRow="0" w:lastRow="0" w:firstColumn="0" w:lastColumn="0" w:oddVBand="0" w:evenVBand="0" w:oddHBand="0" w:evenHBand="0" w:firstRowFirstColumn="0" w:firstRowLastColumn="0" w:lastRowFirstColumn="0" w:lastRowLastColumn="0"/>
            </w:pPr>
            <w:r w:rsidRPr="00342B22">
              <w:t>≤ 1 hour</w:t>
            </w:r>
          </w:p>
        </w:tc>
        <w:tc>
          <w:tcPr>
            <w:tcW w:w="3969" w:type="dxa"/>
          </w:tcPr>
          <w:p w:rsidRPr="00342B22" w:rsidR="006424C4" w:rsidRDefault="006424C4" w14:paraId="59F1B745" w14:textId="77777777">
            <w:pPr>
              <w:cnfStyle w:val="000000000000" w:firstRow="0" w:lastRow="0" w:firstColumn="0" w:lastColumn="0" w:oddVBand="0" w:evenVBand="0" w:oddHBand="0" w:evenHBand="0" w:firstRowFirstColumn="0" w:firstRowLastColumn="0" w:lastRowFirstColumn="0" w:lastRowLastColumn="0"/>
            </w:pPr>
            <w:r w:rsidRPr="00342B22">
              <w:t>≤ 4 hours</w:t>
            </w:r>
          </w:p>
        </w:tc>
      </w:tr>
      <w:tr w:rsidRPr="00342B22" w:rsidR="00FF1D11" w:rsidTr="000E20B5" w14:paraId="124C5139" w14:textId="77777777">
        <w:trPr>
          <w:trHeight w:val="300"/>
        </w:trPr>
        <w:tc>
          <w:tcPr>
            <w:cnfStyle w:val="001000000000" w:firstRow="0" w:lastRow="0" w:firstColumn="1" w:lastColumn="0" w:oddVBand="0" w:evenVBand="0" w:oddHBand="0" w:evenHBand="0" w:firstRowFirstColumn="0" w:firstRowLastColumn="0" w:lastRowFirstColumn="0" w:lastRowLastColumn="0"/>
            <w:tcW w:w="2263" w:type="dxa"/>
          </w:tcPr>
          <w:p w:rsidRPr="00342B22" w:rsidR="006424C4" w:rsidRDefault="006424C4" w14:paraId="041201BE" w14:textId="77777777">
            <w:r w:rsidRPr="00342B22">
              <w:t>High (S2)</w:t>
            </w:r>
          </w:p>
        </w:tc>
        <w:tc>
          <w:tcPr>
            <w:tcW w:w="3119" w:type="dxa"/>
          </w:tcPr>
          <w:p w:rsidRPr="00342B22" w:rsidR="006424C4" w:rsidRDefault="006424C4" w14:paraId="159A5CFD" w14:textId="77777777">
            <w:pPr>
              <w:cnfStyle w:val="000000000000" w:firstRow="0" w:lastRow="0" w:firstColumn="0" w:lastColumn="0" w:oddVBand="0" w:evenVBand="0" w:oddHBand="0" w:evenHBand="0" w:firstRowFirstColumn="0" w:firstRowLastColumn="0" w:lastRowFirstColumn="0" w:lastRowLastColumn="0"/>
            </w:pPr>
            <w:r w:rsidRPr="00342B22">
              <w:t>≤ 4 hours</w:t>
            </w:r>
          </w:p>
        </w:tc>
        <w:tc>
          <w:tcPr>
            <w:tcW w:w="3969" w:type="dxa"/>
          </w:tcPr>
          <w:p w:rsidRPr="00342B22" w:rsidR="006424C4" w:rsidRDefault="006424C4" w14:paraId="5DEE1945" w14:textId="77777777">
            <w:pPr>
              <w:cnfStyle w:val="000000000000" w:firstRow="0" w:lastRow="0" w:firstColumn="0" w:lastColumn="0" w:oddVBand="0" w:evenVBand="0" w:oddHBand="0" w:evenHBand="0" w:firstRowFirstColumn="0" w:firstRowLastColumn="0" w:lastRowFirstColumn="0" w:lastRowLastColumn="0"/>
            </w:pPr>
            <w:r w:rsidRPr="00342B22">
              <w:t xml:space="preserve">≤ 2 working days </w:t>
            </w:r>
          </w:p>
        </w:tc>
      </w:tr>
      <w:tr w:rsidRPr="00342B22" w:rsidR="00FF1D11" w:rsidTr="000E20B5" w14:paraId="247BD2BF" w14:textId="77777777">
        <w:trPr>
          <w:trHeight w:val="300"/>
        </w:trPr>
        <w:tc>
          <w:tcPr>
            <w:cnfStyle w:val="001000000000" w:firstRow="0" w:lastRow="0" w:firstColumn="1" w:lastColumn="0" w:oddVBand="0" w:evenVBand="0" w:oddHBand="0" w:evenHBand="0" w:firstRowFirstColumn="0" w:firstRowLastColumn="0" w:lastRowFirstColumn="0" w:lastRowLastColumn="0"/>
            <w:tcW w:w="2263" w:type="dxa"/>
          </w:tcPr>
          <w:p w:rsidRPr="00342B22" w:rsidR="006424C4" w:rsidRDefault="006424C4" w14:paraId="14D4B36E" w14:textId="77777777">
            <w:r w:rsidRPr="00342B22">
              <w:t>Medium (S3)</w:t>
            </w:r>
          </w:p>
        </w:tc>
        <w:tc>
          <w:tcPr>
            <w:tcW w:w="3119" w:type="dxa"/>
          </w:tcPr>
          <w:p w:rsidRPr="00342B22" w:rsidR="006424C4" w:rsidRDefault="006424C4" w14:paraId="460380D3" w14:textId="77777777">
            <w:pPr>
              <w:cnfStyle w:val="000000000000" w:firstRow="0" w:lastRow="0" w:firstColumn="0" w:lastColumn="0" w:oddVBand="0" w:evenVBand="0" w:oddHBand="0" w:evenHBand="0" w:firstRowFirstColumn="0" w:firstRowLastColumn="0" w:lastRowFirstColumn="0" w:lastRowLastColumn="0"/>
            </w:pPr>
            <w:r w:rsidRPr="00342B22">
              <w:t>≤ 1 working day</w:t>
            </w:r>
          </w:p>
        </w:tc>
        <w:tc>
          <w:tcPr>
            <w:tcW w:w="3969" w:type="dxa"/>
          </w:tcPr>
          <w:p w:rsidRPr="00342B22" w:rsidR="006424C4" w:rsidRDefault="006424C4" w14:paraId="0F7206CE" w14:textId="77777777">
            <w:pPr>
              <w:cnfStyle w:val="000000000000" w:firstRow="0" w:lastRow="0" w:firstColumn="0" w:lastColumn="0" w:oddVBand="0" w:evenVBand="0" w:oddHBand="0" w:evenHBand="0" w:firstRowFirstColumn="0" w:firstRowLastColumn="0" w:lastRowFirstColumn="0" w:lastRowLastColumn="0"/>
            </w:pPr>
            <w:r w:rsidRPr="00342B22">
              <w:t>≤ 5 working days or as agreed / backlog</w:t>
            </w:r>
          </w:p>
        </w:tc>
      </w:tr>
      <w:tr w:rsidRPr="00342B22" w:rsidR="00FF1D11" w:rsidTr="000E20B5" w14:paraId="3D6138B1" w14:textId="77777777">
        <w:trPr>
          <w:trHeight w:val="300"/>
        </w:trPr>
        <w:tc>
          <w:tcPr>
            <w:cnfStyle w:val="001000000000" w:firstRow="0" w:lastRow="0" w:firstColumn="1" w:lastColumn="0" w:oddVBand="0" w:evenVBand="0" w:oddHBand="0" w:evenHBand="0" w:firstRowFirstColumn="0" w:firstRowLastColumn="0" w:lastRowFirstColumn="0" w:lastRowLastColumn="0"/>
            <w:tcW w:w="2263" w:type="dxa"/>
          </w:tcPr>
          <w:p w:rsidRPr="00342B22" w:rsidR="006424C4" w:rsidRDefault="006424C4" w14:paraId="3D50AEEC" w14:textId="77777777">
            <w:r w:rsidRPr="00342B22">
              <w:t>Low (S4)</w:t>
            </w:r>
          </w:p>
        </w:tc>
        <w:tc>
          <w:tcPr>
            <w:tcW w:w="3119" w:type="dxa"/>
          </w:tcPr>
          <w:p w:rsidRPr="00342B22" w:rsidR="006424C4" w:rsidRDefault="006424C4" w14:paraId="217FCF0E" w14:textId="77777777">
            <w:pPr>
              <w:cnfStyle w:val="000000000000" w:firstRow="0" w:lastRow="0" w:firstColumn="0" w:lastColumn="0" w:oddVBand="0" w:evenVBand="0" w:oddHBand="0" w:evenHBand="0" w:firstRowFirstColumn="0" w:firstRowLastColumn="0" w:lastRowFirstColumn="0" w:lastRowLastColumn="0"/>
            </w:pPr>
            <w:r w:rsidRPr="00342B22">
              <w:t xml:space="preserve">≤ 2 working days </w:t>
            </w:r>
          </w:p>
        </w:tc>
        <w:tc>
          <w:tcPr>
            <w:tcW w:w="3969" w:type="dxa"/>
          </w:tcPr>
          <w:p w:rsidRPr="00342B22" w:rsidR="006424C4" w:rsidRDefault="006424C4" w14:paraId="3F370901" w14:textId="5DC6AD10">
            <w:pPr>
              <w:cnfStyle w:val="000000000000" w:firstRow="0" w:lastRow="0" w:firstColumn="0" w:lastColumn="0" w:oddVBand="0" w:evenVBand="0" w:oddHBand="0" w:evenHBand="0" w:firstRowFirstColumn="0" w:firstRowLastColumn="0" w:lastRowFirstColumn="0" w:lastRowLastColumn="0"/>
            </w:pPr>
            <w:r w:rsidRPr="00342B22">
              <w:t xml:space="preserve">As </w:t>
            </w:r>
            <w:proofErr w:type="gramStart"/>
            <w:r w:rsidRPr="00342B22" w:rsidR="00EE5184">
              <w:t>agreed</w:t>
            </w:r>
            <w:proofErr w:type="gramEnd"/>
            <w:r w:rsidRPr="00342B22">
              <w:t xml:space="preserve"> / backlog</w:t>
            </w:r>
          </w:p>
        </w:tc>
      </w:tr>
    </w:tbl>
    <w:p w:rsidRPr="00342B22" w:rsidR="00E8069E" w:rsidP="78868969" w:rsidRDefault="00E8069E" w14:paraId="18947B02" w14:textId="77777777">
      <w:pPr>
        <w:pStyle w:val="gigotekst"/>
        <w:spacing w:after="0" w:line="240" w:lineRule="auto"/>
        <w:contextualSpacing/>
        <w:rPr>
          <w:rFonts w:eastAsiaTheme="minorEastAsia"/>
          <w:lang w:val="en-GB"/>
        </w:rPr>
      </w:pPr>
    </w:p>
    <w:p w:rsidR="001C67E5" w:rsidP="001C67E5" w:rsidRDefault="747BC4B6" w14:paraId="4B3202B7" w14:textId="0AF58577">
      <w:pPr>
        <w:pStyle w:val="Heading3"/>
        <w:rPr/>
      </w:pPr>
      <w:bookmarkStart w:name="_Toc625517260" w:id="91"/>
      <w:bookmarkStart w:name="_Toc2053894582" w:id="92"/>
      <w:bookmarkStart w:name="_Toc1429285156" w:id="671363377"/>
      <w:r w:rsidR="747BC4B6">
        <w:rPr/>
        <w:t>Availability &amp; Support Window</w:t>
      </w:r>
      <w:bookmarkEnd w:id="91"/>
      <w:bookmarkEnd w:id="92"/>
      <w:bookmarkEnd w:id="671363377"/>
    </w:p>
    <w:p w:rsidRPr="0079256D" w:rsidR="0079256D" w:rsidP="0079256D" w:rsidRDefault="0079256D" w14:paraId="26EC096B" w14:textId="77777777"/>
    <w:p w:rsidR="00565C51" w:rsidP="0079256D" w:rsidRDefault="00565C51" w14:paraId="4516AF06" w14:textId="77777777">
      <w:pPr>
        <w:pStyle w:val="ListParagraph"/>
        <w:numPr>
          <w:ilvl w:val="0"/>
          <w:numId w:val="63"/>
        </w:numPr>
        <w:spacing w:after="0" w:line="254" w:lineRule="auto"/>
        <w:ind w:right="260"/>
        <w:contextualSpacing w:val="0"/>
        <w:jc w:val="both"/>
        <w:rPr>
          <w:kern w:val="2"/>
          <w:lang w:eastAsia="sl-SI"/>
          <w14:ligatures w14:val="standardContextual"/>
        </w:rPr>
      </w:pPr>
      <w:r w:rsidRPr="00754E6E">
        <w:rPr>
          <w:b/>
          <w:bCs/>
        </w:rPr>
        <w:t>Standard support window:</w:t>
      </w:r>
      <w:r>
        <w:t xml:space="preserve"> Monday to Friday, 08:00–16:00 CET (excluding public holidays).</w:t>
      </w:r>
    </w:p>
    <w:p w:rsidRPr="00754E6E" w:rsidR="00565C51" w:rsidP="0079256D" w:rsidRDefault="00565C51" w14:paraId="0B9E2430" w14:textId="77777777">
      <w:pPr>
        <w:pStyle w:val="ListParagraph"/>
        <w:numPr>
          <w:ilvl w:val="0"/>
          <w:numId w:val="33"/>
        </w:numPr>
        <w:spacing w:after="0"/>
        <w:ind w:right="260"/>
        <w:jc w:val="both"/>
        <w:rPr>
          <w:b/>
          <w:bCs/>
          <w:kern w:val="2"/>
          <w:lang w:eastAsia="sl-SI"/>
          <w14:ligatures w14:val="standardContextual"/>
        </w:rPr>
      </w:pPr>
      <w:r w:rsidRPr="00754E6E">
        <w:rPr>
          <w:b/>
          <w:bCs/>
        </w:rPr>
        <w:t>On-call support:</w:t>
      </w:r>
    </w:p>
    <w:p w:rsidR="00565C51" w:rsidP="00565C51" w:rsidRDefault="00565C51" w14:paraId="4CDF0A85" w14:textId="77777777">
      <w:pPr>
        <w:pStyle w:val="ListParagraph"/>
        <w:numPr>
          <w:ilvl w:val="1"/>
          <w:numId w:val="33"/>
        </w:numPr>
        <w:ind w:right="780"/>
        <w:jc w:val="both"/>
      </w:pPr>
      <w:r w:rsidRPr="00754E6E">
        <w:rPr>
          <w:b/>
          <w:bCs/>
        </w:rPr>
        <w:t>Critical (S1) incidents:</w:t>
      </w:r>
      <w:r>
        <w:t xml:space="preserve"> 24/7 on-call support, with activation within 15 minutes and the Crisis Escalation Bridge established within 30 minutes.</w:t>
      </w:r>
    </w:p>
    <w:p w:rsidR="00565C51" w:rsidP="00565C51" w:rsidRDefault="00565C51" w14:paraId="23A37C4A" w14:textId="77777777">
      <w:pPr>
        <w:pStyle w:val="ListParagraph"/>
        <w:numPr>
          <w:ilvl w:val="1"/>
          <w:numId w:val="33"/>
        </w:numPr>
        <w:ind w:right="780"/>
        <w:jc w:val="both"/>
      </w:pPr>
      <w:r w:rsidRPr="00754E6E">
        <w:rPr>
          <w:b/>
          <w:bCs/>
        </w:rPr>
        <w:t>High (S2) incidents:</w:t>
      </w:r>
      <w:r>
        <w:t xml:space="preserve"> extended on-call support from Monday to Sunday, 06:00–22:00 CET.</w:t>
      </w:r>
    </w:p>
    <w:p w:rsidR="00565C51" w:rsidRDefault="00565C51" w14:paraId="4B319FA8" w14:textId="77777777">
      <w:pPr>
        <w:ind w:right="260"/>
        <w:jc w:val="both"/>
        <w:rPr>
          <w:kern w:val="2"/>
          <w:lang w:eastAsia="sl-SI"/>
          <w14:ligatures w14:val="standardContextual"/>
        </w:rPr>
      </w:pPr>
      <w:bookmarkStart w:name="_Toc2006228128" w:id="94"/>
      <w:bookmarkStart w:name="_Toc1359394041" w:id="95"/>
      <w:r>
        <w:t xml:space="preserve">Any out-of-hours work requested by the Client shall be agreed and handled in accordance with the applicable contractual and pricing documents (see </w:t>
      </w:r>
      <w:r>
        <w:rPr>
          <w:b/>
          <w:bCs/>
        </w:rPr>
        <w:t>Chapter 14</w:t>
      </w:r>
      <w:r>
        <w:t>). This Technical Specification defines the required service windows and response obligations only and does not set pricing terms.</w:t>
      </w:r>
    </w:p>
    <w:p w:rsidRPr="00342B22" w:rsidR="6C173D61" w:rsidP="10617EF8" w:rsidRDefault="6C173D61" w14:paraId="50A4729D" w14:textId="363F19BB">
      <w:pPr>
        <w:pStyle w:val="Heading3"/>
        <w:rPr>
          <w:rFonts w:ascii="Segoe UI" w:hAnsi="Segoe UI" w:eastAsia="Segoe UI" w:cs="Segoe UI"/>
          <w:sz w:val="21"/>
          <w:szCs w:val="21"/>
        </w:rPr>
      </w:pPr>
      <w:bookmarkStart w:name="_Toc16472112" w:id="1048242691"/>
      <w:r w:rsidRPr="0383F80C" w:rsidR="6C173D61">
        <w:rPr>
          <w:rFonts w:ascii="Segoe UI" w:hAnsi="Segoe UI" w:eastAsia="Segoe UI" w:cs="Segoe UI"/>
          <w:sz w:val="21"/>
          <w:szCs w:val="21"/>
        </w:rPr>
        <w:t>Critical Incident Management</w:t>
      </w:r>
      <w:bookmarkEnd w:id="94"/>
      <w:bookmarkEnd w:id="95"/>
      <w:bookmarkEnd w:id="1048242691"/>
    </w:p>
    <w:p w:rsidRPr="00342B22" w:rsidR="5E20A1ED" w:rsidP="5E20A1ED" w:rsidRDefault="5E20A1ED" w14:paraId="44D1A8A1" w14:textId="6E35150C"/>
    <w:p w:rsidRPr="00342B22" w:rsidR="730CEFFA" w:rsidP="10617EF8" w:rsidRDefault="730CEFFA" w14:paraId="2B8DC92B" w14:textId="6EFEEE37">
      <w:r w:rsidRPr="00342B22">
        <w:t>The Contractor shall support the management of Critical and High incidents in accordance with the SLA and this Technical Specification.</w:t>
      </w:r>
    </w:p>
    <w:p w:rsidRPr="00342B22" w:rsidR="730CEFFA" w:rsidP="10617EF8" w:rsidRDefault="730CEFFA" w14:paraId="45C296B5" w14:textId="4049D8B3">
      <w:r w:rsidRPr="00342B22">
        <w:t>A Critical Incident Management process shall be activated upon identification of a Critical (S1) or High (S2) incident or upon the Client’s request. The incident shall be classified in line with the agreed severity levels, with the Client retaining the right to confirm or adjust the classification.</w:t>
      </w:r>
    </w:p>
    <w:p w:rsidRPr="00342B22" w:rsidR="730CEFFA" w:rsidP="10617EF8" w:rsidRDefault="730CEFFA" w14:paraId="05083A84" w14:textId="769477D2">
      <w:r w:rsidRPr="00342B22">
        <w:t>Upon activation, the Contractor shall ensure timely response and continuous resolution activities in accordance with the applicable SLA response and resolution times. A designated incident lead shall coordinate all activities and serve as the primary point of contact for the Client.</w:t>
      </w:r>
    </w:p>
    <w:p w:rsidRPr="00342B22" w:rsidR="730CEFFA" w:rsidP="10617EF8" w:rsidRDefault="730CEFFA" w14:paraId="2D0F297A" w14:textId="4FF043CE">
      <w:r w:rsidRPr="00342B22">
        <w:t xml:space="preserve">The Contractor shall provide regular status updates through the agreed communication channels, including information on </w:t>
      </w:r>
      <w:r w:rsidRPr="00342B22" w:rsidR="124156F5">
        <w:t>status</w:t>
      </w:r>
      <w:r w:rsidRPr="00342B22">
        <w:t>, actions taken, identified risks, and next steps.</w:t>
      </w:r>
    </w:p>
    <w:p w:rsidRPr="00342B22" w:rsidR="730CEFFA" w:rsidP="10617EF8" w:rsidRDefault="730CEFFA" w14:paraId="4FA8613E" w14:textId="7CB392CB">
      <w:r w:rsidRPr="00342B22">
        <w:t>Resolution timelines may be paused or reasonably adjusted where dependent on the Client’s input, third‑party involvement, or execution within approved maintenance windows, as permitted by the SLA.</w:t>
      </w:r>
    </w:p>
    <w:p w:rsidRPr="00342B22" w:rsidR="730CEFFA" w:rsidP="10617EF8" w:rsidRDefault="730CEFFA" w14:paraId="470ED69E" w14:textId="47FEECA6">
      <w:r w:rsidRPr="00342B22">
        <w:t>For Critical (S1) incidents, the Contractor shall provide a post‑incident analysis (root cause analysis) within the timeframe defined in the SLA, including corrective and preventive recommendations.</w:t>
      </w:r>
    </w:p>
    <w:p w:rsidRPr="00E846EC" w:rsidR="000F0E9B" w:rsidP="00E846EC" w:rsidRDefault="000F0E9B" w14:paraId="7EDD3535" w14:textId="0C80A627">
      <w:pPr>
        <w:pStyle w:val="Heading3"/>
        <w:rPr>
          <w:rFonts w:ascii="Segoe UI" w:hAnsi="Segoe UI" w:eastAsia="Segoe UI" w:cs="Segoe UI"/>
          <w:sz w:val="21"/>
          <w:szCs w:val="21"/>
        </w:rPr>
      </w:pPr>
      <w:bookmarkStart w:name="_Toc650128667" w:id="97"/>
      <w:bookmarkStart w:name="_Toc1413696270" w:id="98"/>
      <w:bookmarkEnd w:id="97"/>
      <w:bookmarkEnd w:id="98"/>
      <w:bookmarkStart w:name="_Toc621447503" w:id="1628585197"/>
      <w:r w:rsidRPr="0383F80C" w:rsidR="000F0E9B">
        <w:rPr>
          <w:rFonts w:ascii="Segoe UI" w:hAnsi="Segoe UI" w:eastAsia="Segoe UI" w:cs="Segoe UI"/>
          <w:sz w:val="21"/>
          <w:szCs w:val="21"/>
        </w:rPr>
        <w:t>Change Delivery Performance Measurement</w:t>
      </w:r>
      <w:bookmarkEnd w:id="1628585197"/>
    </w:p>
    <w:p w:rsidRPr="00342B22" w:rsidR="00DF4D10" w:rsidP="00DF4D10" w:rsidRDefault="00DF4D10" w14:paraId="160075B4" w14:textId="77777777">
      <w:pPr>
        <w:pStyle w:val="gigotekst"/>
        <w:spacing w:after="0" w:line="240" w:lineRule="auto"/>
        <w:contextualSpacing/>
        <w:rPr>
          <w:rFonts w:ascii="Corbel" w:hAnsi="Corbel" w:eastAsiaTheme="minorEastAsia" w:cstheme="minorBidi"/>
          <w:color w:val="3B3838" w:themeColor="background2" w:themeShade="40"/>
          <w:sz w:val="22"/>
          <w:szCs w:val="22"/>
          <w:lang w:val="en-GB" w:eastAsia="en-US"/>
        </w:rPr>
      </w:pPr>
    </w:p>
    <w:p w:rsidR="000F0E9B" w:rsidRDefault="000F0E9B" w14:paraId="3682B367" w14:textId="77777777">
      <w:pPr>
        <w:spacing w:after="0"/>
        <w:rPr>
          <w:kern w:val="2"/>
          <w:lang w:eastAsia="sl-SI"/>
          <w14:ligatures w14:val="standardContextual"/>
        </w:rPr>
      </w:pPr>
      <w:r>
        <w:t>The Contractor shall measure and report the performance of approved changes and upgrades using the indicators below.</w:t>
      </w:r>
    </w:p>
    <w:p w:rsidRPr="00342B22" w:rsidR="00DF4D10" w:rsidP="00DF4D10" w:rsidRDefault="00DF4D10" w14:paraId="47BC22B4" w14:textId="77777777">
      <w:pPr>
        <w:pStyle w:val="gigotekst"/>
        <w:spacing w:after="0" w:line="240" w:lineRule="auto"/>
        <w:contextualSpacing/>
        <w:rPr>
          <w:rFonts w:ascii="Corbel" w:hAnsi="Corbel" w:eastAsiaTheme="minorEastAsia" w:cstheme="minorBidi"/>
          <w:color w:val="3B3838" w:themeColor="background2" w:themeShade="40"/>
          <w:sz w:val="22"/>
          <w:szCs w:val="22"/>
          <w:lang w:val="en-GB" w:eastAsia="en-US"/>
        </w:rPr>
      </w:pPr>
    </w:p>
    <w:p w:rsidR="000F0E9B" w:rsidP="000F0E9B" w:rsidRDefault="000F0E9B" w14:paraId="5AB6EE67" w14:textId="77777777">
      <w:pPr>
        <w:pStyle w:val="ListParagraph"/>
        <w:numPr>
          <w:ilvl w:val="0"/>
          <w:numId w:val="23"/>
        </w:numPr>
        <w:rPr>
          <w:kern w:val="2"/>
          <w:lang w:eastAsia="sl-SI"/>
          <w14:ligatures w14:val="standardContextual"/>
        </w:rPr>
      </w:pPr>
      <w:r>
        <w:rPr>
          <w:b/>
          <w:bCs/>
        </w:rPr>
        <w:t>Delivery against plan</w:t>
      </w:r>
      <w:r>
        <w:t>: Progress shall be tracked against agreed milestones, delivery dates, environment transitions, and exit criteria.</w:t>
      </w:r>
    </w:p>
    <w:p w:rsidR="000F0E9B" w:rsidP="000F0E9B" w:rsidRDefault="000F0E9B" w14:paraId="4C4449AC" w14:textId="77777777">
      <w:pPr>
        <w:pStyle w:val="ListParagraph"/>
        <w:numPr>
          <w:ilvl w:val="0"/>
          <w:numId w:val="23"/>
        </w:numPr>
        <w:rPr>
          <w:kern w:val="2"/>
          <w:lang w:eastAsia="sl-SI"/>
          <w14:ligatures w14:val="standardContextual"/>
        </w:rPr>
      </w:pPr>
      <w:r>
        <w:rPr>
          <w:b/>
          <w:bCs/>
        </w:rPr>
        <w:t>Lead time for change</w:t>
      </w:r>
      <w:r>
        <w:t>: Lead time shall be measured from request submission to production deployment for approved changes, with any justified pauses documented.</w:t>
      </w:r>
    </w:p>
    <w:p w:rsidR="000F0E9B" w:rsidP="000F0E9B" w:rsidRDefault="000F0E9B" w14:paraId="789A3FBE" w14:textId="77777777">
      <w:pPr>
        <w:pStyle w:val="ListParagraph"/>
        <w:numPr>
          <w:ilvl w:val="0"/>
          <w:numId w:val="23"/>
        </w:numPr>
        <w:rPr>
          <w:kern w:val="2"/>
          <w:lang w:eastAsia="sl-SI"/>
          <w14:ligatures w14:val="standardContextual"/>
        </w:rPr>
      </w:pPr>
      <w:r>
        <w:rPr>
          <w:b/>
          <w:bCs/>
        </w:rPr>
        <w:t>Change failure rate and MTTR</w:t>
      </w:r>
      <w:r>
        <w:t>: The Contractor shall track the failure rate of production changes and the Mean Time to Restore (MTTR) in the event of unsuccessful releases.</w:t>
      </w:r>
    </w:p>
    <w:p w:rsidR="000F0E9B" w:rsidP="000F0E9B" w:rsidRDefault="000F0E9B" w14:paraId="2703243C" w14:textId="77777777">
      <w:pPr>
        <w:pStyle w:val="ListParagraph"/>
        <w:numPr>
          <w:ilvl w:val="0"/>
          <w:numId w:val="23"/>
        </w:numPr>
        <w:rPr>
          <w:kern w:val="2"/>
          <w:lang w:eastAsia="sl-SI"/>
          <w14:ligatures w14:val="standardContextual"/>
        </w:rPr>
      </w:pPr>
      <w:r>
        <w:rPr>
          <w:b/>
          <w:bCs/>
        </w:rPr>
        <w:t>Documented deviations</w:t>
      </w:r>
      <w:r>
        <w:t>: Any deviations caused by pending Client inputs, third-party dependencies, or approved maintenance windows shall be recorded in accordance with the SLA rules.</w:t>
      </w:r>
    </w:p>
    <w:p w:rsidR="000F0E9B" w:rsidRDefault="000F0E9B" w14:paraId="0AC97C75" w14:textId="77777777">
      <w:pPr>
        <w:spacing w:after="0"/>
        <w:rPr>
          <w:kern w:val="2"/>
          <w:lang w:eastAsia="sl-SI"/>
          <w14:ligatures w14:val="standardContextual"/>
        </w:rPr>
      </w:pPr>
      <w:bookmarkStart w:name="_Toc1975217566" w:id="100"/>
      <w:bookmarkStart w:name="_Toc2039543170" w:id="101"/>
      <w:bookmarkEnd w:id="100"/>
      <w:bookmarkEnd w:id="101"/>
      <w:r>
        <w:t>These indicators shall be reviewed as part of the agreed governance and change management framework, including Steering Committee meetings or other agreed governance forums. Identified trends, deviations, or recurring issues may lead to corrective actions, process improvements, or adjustments to delivery plans through the agreed change management process.</w:t>
      </w:r>
    </w:p>
    <w:p w:rsidRPr="005F0F3A" w:rsidR="00C74DB0" w:rsidP="005F0F3A" w:rsidRDefault="00C74DB0" w14:paraId="0E069AC2" w14:textId="1B5D9D25">
      <w:pPr>
        <w:pStyle w:val="Heading3"/>
        <w:rPr/>
      </w:pPr>
      <w:bookmarkStart w:name="_Toc1688561294" w:id="335930931"/>
      <w:r w:rsidR="00C74DB0">
        <w:rPr/>
        <w:t>Service Performance Criteria and Contractual Remedies</w:t>
      </w:r>
      <w:bookmarkEnd w:id="335930931"/>
    </w:p>
    <w:p w:rsidRPr="00342B22" w:rsidR="001852B1" w:rsidP="001852B1" w:rsidRDefault="001852B1" w14:paraId="43AD6405" w14:textId="77777777"/>
    <w:p w:rsidR="007F4B04" w:rsidRDefault="007F4B04" w14:paraId="2ECC02ED" w14:textId="77777777">
      <w:pPr>
        <w:spacing w:after="0"/>
      </w:pPr>
      <w:r>
        <w:t>The Contractor shall comply with the SLA requirements set out in this Technical Specification and meet the minimum service performance criteria below.</w:t>
      </w:r>
    </w:p>
    <w:p w:rsidR="00A67E75" w:rsidRDefault="00A67E75" w14:paraId="6973E147" w14:textId="77777777">
      <w:pPr>
        <w:spacing w:after="0"/>
        <w:rPr>
          <w:kern w:val="2"/>
          <w:lang w:eastAsia="sl-SI"/>
          <w14:ligatures w14:val="standardContextual"/>
        </w:rPr>
      </w:pPr>
    </w:p>
    <w:p w:rsidR="007F4B04" w:rsidRDefault="007F4B04" w14:paraId="00877ABA" w14:textId="4F127A89">
      <w:pPr>
        <w:spacing w:after="0"/>
        <w:rPr>
          <w:kern w:val="2"/>
          <w:lang w:eastAsia="sl-SI"/>
          <w14:ligatures w14:val="standardContextual"/>
        </w:rPr>
      </w:pPr>
      <w:r w:rsidR="007F4B04">
        <w:rPr/>
        <w:t xml:space="preserve">Unless stated otherwise, the criteria below shall be measured </w:t>
      </w:r>
      <w:proofErr w:type="gramStart"/>
      <w:r w:rsidR="007F4B04">
        <w:rPr/>
        <w:t>on a monthly basis</w:t>
      </w:r>
      <w:proofErr w:type="gramEnd"/>
      <w:r w:rsidR="007A23D5">
        <w:rPr/>
        <w:t>:</w:t>
      </w:r>
    </w:p>
    <w:p w:rsidR="0383F80C" w:rsidP="0383F80C" w:rsidRDefault="0383F80C" w14:paraId="1B11AA8A" w14:textId="1910A6A6">
      <w:pPr>
        <w:pStyle w:val="ListParagraph"/>
        <w:numPr>
          <w:ilvl w:val="0"/>
          <w:numId w:val="25"/>
        </w:numPr>
        <w:rPr/>
      </w:pPr>
      <w:r w:rsidRPr="0383F80C" w:rsidR="0383F80C">
        <w:rPr>
          <w:b w:val="1"/>
          <w:bCs w:val="1"/>
        </w:rPr>
        <w:t>Incident compliance</w:t>
      </w:r>
      <w:r w:rsidR="0383F80C">
        <w:rPr/>
        <w:t>: The Contractor shall ensure that Critical (S1) incidents are resolved within the applicable response and resolution targets defined in this Technical Specification (100% compliance). For all other incidents (S2–S4), the Contractor shall ensure that at least ninety-five per cent (95%) are resolved within the applicable response and resolution targets defined in this Technical Specification.</w:t>
      </w:r>
    </w:p>
    <w:p w:rsidR="007F4B04" w:rsidP="007F4B04" w:rsidRDefault="007F4B04" w14:paraId="3A998DE2" w14:textId="77777777">
      <w:pPr>
        <w:pStyle w:val="ListParagraph"/>
        <w:numPr>
          <w:ilvl w:val="0"/>
          <w:numId w:val="25"/>
        </w:numPr>
        <w:rPr>
          <w:kern w:val="2"/>
          <w:lang w:eastAsia="sl-SI"/>
          <w14:ligatures w14:val="standardContextual"/>
        </w:rPr>
      </w:pPr>
      <w:r>
        <w:rPr>
          <w:b/>
          <w:bCs/>
        </w:rPr>
        <w:t>Integration availability</w:t>
      </w:r>
      <w:r>
        <w:t>: Critical MECOMS R2 integration flows shall achieve at least 99.5% availability per month. Availability shall be measured end-to-end at application or integration-flow level and shall exclude outages caused by infrastructure or integration-platform failures outside the Contractor’s responsibility (see Chapter 5).</w:t>
      </w:r>
    </w:p>
    <w:p w:rsidR="007F4B04" w:rsidP="007F4B04" w:rsidRDefault="007F4B04" w14:paraId="54AD967E" w14:textId="77777777">
      <w:pPr>
        <w:pStyle w:val="ListParagraph"/>
        <w:numPr>
          <w:ilvl w:val="0"/>
          <w:numId w:val="25"/>
        </w:numPr>
        <w:rPr>
          <w:kern w:val="2"/>
          <w:lang w:eastAsia="sl-SI"/>
          <w14:ligatures w14:val="standardContextual"/>
        </w:rPr>
      </w:pPr>
      <w:r>
        <w:rPr>
          <w:b/>
          <w:bCs/>
        </w:rPr>
        <w:t>Major incident communication</w:t>
      </w:r>
      <w:r>
        <w:t>: For Critical (S1) incidents, the first status update shall be provided within 30 minutes of crisis activation, followed by updates at least every 30 minutes until service restoration or workaround acceptance.</w:t>
      </w:r>
    </w:p>
    <w:p w:rsidR="007F4B04" w:rsidP="007F4B04" w:rsidRDefault="007F4B04" w14:paraId="4C7BA7D4" w14:textId="77777777">
      <w:pPr>
        <w:pStyle w:val="ListParagraph"/>
        <w:numPr>
          <w:ilvl w:val="0"/>
          <w:numId w:val="25"/>
        </w:numPr>
        <w:rPr>
          <w:kern w:val="2"/>
          <w:lang w:eastAsia="sl-SI"/>
          <w14:ligatures w14:val="standardContextual"/>
        </w:rPr>
      </w:pPr>
      <w:bookmarkStart w:name="_Toc1118220377" w:id="103"/>
      <w:bookmarkStart w:name="_Toc2118269980" w:id="104"/>
      <w:r>
        <w:rPr>
          <w:b/>
          <w:bCs/>
        </w:rPr>
        <w:t>Change delivery quality</w:t>
      </w:r>
      <w:r>
        <w:t>: For production changes, the change failure rate shall not exceed 10%, and the Mean Time to Restore (MTTR) for failed changes shall not exceed 4 hours, unless expressly agreed otherwise for complex releases.</w:t>
      </w:r>
    </w:p>
    <w:p w:rsidR="007F4B04" w:rsidRDefault="007F4B04" w14:paraId="7992AC14" w14:textId="77777777">
      <w:pPr>
        <w:spacing w:after="0"/>
        <w:rPr>
          <w:kern w:val="2"/>
          <w:lang w:eastAsia="sl-SI"/>
          <w14:ligatures w14:val="standardContextual"/>
        </w:rPr>
      </w:pPr>
      <w:r>
        <w:t>Any service credits, price reductions, contractual penalties, or other remedies for non-compliance are governed solely by the Contract and the Pricing Schedule and are not defined in this Technical Specification.</w:t>
      </w:r>
    </w:p>
    <w:p w:rsidRPr="00AE7DC5" w:rsidR="00406354" w:rsidP="00AE7DC5" w:rsidRDefault="00406354" w14:paraId="7224075E" w14:textId="13F1E663">
      <w:pPr>
        <w:pStyle w:val="Heading2"/>
        <w:ind w:left="0" w:firstLine="0"/>
        <w:rPr/>
      </w:pPr>
      <w:bookmarkStart w:name="_Toc2015258381" w:id="2057950439"/>
      <w:r w:rsidR="00406354">
        <w:rPr/>
        <w:t>Development</w:t>
      </w:r>
      <w:r w:rsidR="00F025F9">
        <w:rPr/>
        <w:t xml:space="preserve"> and </w:t>
      </w:r>
      <w:r w:rsidR="00406354">
        <w:rPr/>
        <w:t>Consultancy</w:t>
      </w:r>
      <w:r w:rsidR="00F025F9">
        <w:rPr/>
        <w:t xml:space="preserve"> </w:t>
      </w:r>
      <w:r w:rsidR="00406354">
        <w:rPr/>
        <w:t>Services</w:t>
      </w:r>
      <w:bookmarkEnd w:id="103"/>
      <w:bookmarkEnd w:id="104"/>
      <w:bookmarkEnd w:id="2057950439"/>
      <w:r w:rsidR="00406354">
        <w:rPr/>
        <w:t> </w:t>
      </w:r>
    </w:p>
    <w:p w:rsidR="00FB1D40" w:rsidRDefault="00FB1D40" w14:paraId="6BE3FECA" w14:textId="22C7C074">
      <w:pPr>
        <w:spacing w:line="300" w:lineRule="atLeast"/>
        <w:rPr>
          <w:kern w:val="2"/>
          <w:lang w:eastAsia="sl-SI"/>
          <w14:ligatures w14:val="standardContextual"/>
        </w:rPr>
      </w:pPr>
      <w:r>
        <w:rPr>
          <w:b/>
          <w:bCs/>
        </w:rPr>
        <w:t>Development and Consultancy Services</w:t>
      </w:r>
      <w:r>
        <w:t xml:space="preserve"> include all activities that are not part of the standard </w:t>
      </w:r>
      <w:r>
        <w:rPr>
          <w:b/>
          <w:bCs/>
        </w:rPr>
        <w:t>Maintenance, Support and Optimization</w:t>
      </w:r>
      <w:r>
        <w:t xml:space="preserve"> scope defined in </w:t>
      </w:r>
      <w:r>
        <w:rPr>
          <w:b/>
          <w:bCs/>
        </w:rPr>
        <w:t>Section 7.1</w:t>
      </w:r>
      <w:r>
        <w:t xml:space="preserve"> and are performed on demand, based on the Client’s explicit written request. Where relevant, these services may also include integration</w:t>
      </w:r>
      <w:r>
        <w:noBreakHyphen/>
      </w:r>
      <w:r>
        <w:t>related and transition</w:t>
      </w:r>
      <w:r>
        <w:noBreakHyphen/>
      </w:r>
      <w:r>
        <w:t xml:space="preserve">related activities within the scope of this Technical </w:t>
      </w:r>
      <w:r w:rsidR="007469E2">
        <w:t>Specification and</w:t>
      </w:r>
      <w:r>
        <w:t xml:space="preserve"> shall be executed in accordance with the agreed Change Request process and charged on a time and materials (T&amp;M) basis.</w:t>
      </w:r>
    </w:p>
    <w:p w:rsidRPr="00342B22" w:rsidR="41D11550" w:rsidP="008F4CEE" w:rsidRDefault="73EE1086" w14:paraId="667D472D" w14:textId="1A92B7A1">
      <w:pPr>
        <w:tabs>
          <w:tab w:val="center" w:pos="4550"/>
          <w:tab w:val="left" w:pos="5818"/>
        </w:tabs>
        <w:ind w:right="260"/>
        <w:jc w:val="both"/>
        <w:rPr>
          <w:rFonts w:eastAsia="Corbel" w:cs="Corbel"/>
        </w:rPr>
      </w:pPr>
      <w:r w:rsidRPr="00342B22">
        <w:rPr>
          <w:rFonts w:eastAsia="Corbel" w:cs="Corbel"/>
        </w:rPr>
        <w:t>These services encompass, but are not limited to, the following:</w:t>
      </w:r>
    </w:p>
    <w:p w:rsidRPr="00342B22" w:rsidR="41D11550" w:rsidP="146BAB4A" w:rsidRDefault="73EE1086" w14:paraId="57619375" w14:textId="4A5E1409">
      <w:pPr>
        <w:pStyle w:val="Heading3"/>
        <w:rPr/>
      </w:pPr>
      <w:bookmarkStart w:name="_Toc1846515973" w:id="106"/>
      <w:bookmarkStart w:name="_Toc663640005" w:id="107"/>
      <w:bookmarkStart w:name="_Toc125867054" w:id="742728303"/>
      <w:r w:rsidR="73EE1086">
        <w:rPr/>
        <w:t>Solution Design &amp; Consultancy</w:t>
      </w:r>
      <w:bookmarkEnd w:id="106"/>
      <w:bookmarkEnd w:id="107"/>
      <w:bookmarkEnd w:id="742728303"/>
    </w:p>
    <w:p w:rsidRPr="00342B22" w:rsidR="146BAB4A" w:rsidP="146BAB4A" w:rsidRDefault="146BAB4A" w14:paraId="795ED17E" w14:textId="7B2541A0"/>
    <w:p w:rsidRPr="00342B22" w:rsidR="41D11550" w:rsidP="00EE0495" w:rsidRDefault="41D11550" w14:paraId="70113CB3" w14:textId="10B61E87">
      <w:pPr>
        <w:pStyle w:val="ListParagraph"/>
        <w:numPr>
          <w:ilvl w:val="0"/>
          <w:numId w:val="3"/>
        </w:numPr>
        <w:ind w:right="260"/>
        <w:jc w:val="both"/>
        <w:rPr>
          <w:rFonts w:eastAsia="Corbel" w:cs="Corbel"/>
        </w:rPr>
      </w:pPr>
      <w:r w:rsidRPr="00342B22">
        <w:rPr>
          <w:rFonts w:eastAsia="Corbel" w:cs="Corbel"/>
        </w:rPr>
        <w:t>Analysis of new or changed business requirements</w:t>
      </w:r>
      <w:r w:rsidRPr="00342B22" w:rsidR="0DC8EAF7">
        <w:rPr>
          <w:rFonts w:eastAsia="Corbel" w:cs="Corbel"/>
        </w:rPr>
        <w:t>.</w:t>
      </w:r>
    </w:p>
    <w:p w:rsidRPr="00342B22" w:rsidR="41D11550" w:rsidP="00EE0495" w:rsidRDefault="41D11550" w14:paraId="739024DD" w14:textId="383BF7C8">
      <w:pPr>
        <w:pStyle w:val="ListParagraph"/>
        <w:numPr>
          <w:ilvl w:val="0"/>
          <w:numId w:val="3"/>
        </w:numPr>
        <w:ind w:right="260"/>
        <w:jc w:val="both"/>
        <w:rPr>
          <w:rFonts w:eastAsia="Corbel" w:cs="Corbel"/>
        </w:rPr>
      </w:pPr>
      <w:r w:rsidRPr="00342B22">
        <w:rPr>
          <w:rFonts w:eastAsia="Corbel" w:cs="Corbel"/>
        </w:rPr>
        <w:t>Functional and technical solution design</w:t>
      </w:r>
      <w:r w:rsidRPr="00342B22" w:rsidR="0DC8EAF7">
        <w:rPr>
          <w:rFonts w:eastAsia="Corbel" w:cs="Corbel"/>
        </w:rPr>
        <w:t>.</w:t>
      </w:r>
    </w:p>
    <w:p w:rsidRPr="00342B22" w:rsidR="41D11550" w:rsidP="00EE0495" w:rsidRDefault="41D11550" w14:paraId="032A49D9" w14:textId="56F94E66">
      <w:pPr>
        <w:pStyle w:val="ListParagraph"/>
        <w:numPr>
          <w:ilvl w:val="0"/>
          <w:numId w:val="3"/>
        </w:numPr>
        <w:ind w:right="260"/>
        <w:jc w:val="both"/>
        <w:rPr>
          <w:rFonts w:eastAsia="Corbel" w:cs="Corbel"/>
        </w:rPr>
      </w:pPr>
      <w:r w:rsidRPr="00342B22">
        <w:rPr>
          <w:rFonts w:eastAsia="Corbel" w:cs="Corbel"/>
        </w:rPr>
        <w:t>Architectural assessments and recommendations</w:t>
      </w:r>
      <w:r w:rsidRPr="00342B22" w:rsidR="00907223">
        <w:rPr>
          <w:rFonts w:eastAsia="Corbel" w:cs="Corbel"/>
        </w:rPr>
        <w:t xml:space="preserve"> related to existing systems</w:t>
      </w:r>
      <w:r w:rsidRPr="00342B22" w:rsidR="7EBAC2D4">
        <w:rPr>
          <w:rFonts w:eastAsia="Corbel" w:cs="Corbel"/>
        </w:rPr>
        <w:t>.</w:t>
      </w:r>
    </w:p>
    <w:p w:rsidRPr="00F86C36" w:rsidR="00F86C36" w:rsidP="00F86C36" w:rsidRDefault="00F86C36" w14:paraId="4B0880E7" w14:textId="47B8B266">
      <w:pPr>
        <w:pStyle w:val="ListParagraph"/>
        <w:numPr>
          <w:ilvl w:val="0"/>
          <w:numId w:val="3"/>
        </w:numPr>
        <w:ind w:right="1040"/>
        <w:jc w:val="both"/>
        <w:rPr>
          <w:rFonts w:eastAsia="Corbel" w:cs="Corbel"/>
        </w:rPr>
      </w:pPr>
      <w:bookmarkStart w:name="_Toc423562010" w:id="109"/>
      <w:bookmarkStart w:name="_Toc2121214955" w:id="110"/>
      <w:r>
        <w:t>UX/UI improvements (where applicable per Beneficiary Company).</w:t>
      </w:r>
    </w:p>
    <w:p w:rsidRPr="00342B22" w:rsidR="41D11550" w:rsidP="146BAB4A" w:rsidRDefault="73EE1086" w14:paraId="68DF79FB" w14:textId="35E5C1BD">
      <w:pPr>
        <w:pStyle w:val="Heading3"/>
        <w:rPr/>
      </w:pPr>
      <w:bookmarkStart w:name="_Toc1601035299" w:id="1792138111"/>
      <w:r w:rsidR="73EE1086">
        <w:rPr/>
        <w:t>Software Development</w:t>
      </w:r>
      <w:bookmarkEnd w:id="109"/>
      <w:bookmarkEnd w:id="110"/>
      <w:bookmarkEnd w:id="1792138111"/>
    </w:p>
    <w:p w:rsidRPr="00342B22" w:rsidR="146BAB4A" w:rsidP="146BAB4A" w:rsidRDefault="146BAB4A" w14:paraId="53225145" w14:textId="252978F7"/>
    <w:p w:rsidRPr="00342B22" w:rsidR="41D11550" w:rsidP="00EE0495" w:rsidRDefault="41D11550" w14:paraId="74C185EC" w14:textId="19489C57">
      <w:pPr>
        <w:pStyle w:val="ListParagraph"/>
        <w:numPr>
          <w:ilvl w:val="0"/>
          <w:numId w:val="3"/>
        </w:numPr>
        <w:ind w:right="260"/>
        <w:jc w:val="both"/>
        <w:rPr>
          <w:rFonts w:eastAsia="Corbel" w:cs="Corbel"/>
        </w:rPr>
      </w:pPr>
      <w:r w:rsidRPr="00342B22">
        <w:rPr>
          <w:rFonts w:eastAsia="Corbel" w:cs="Corbel"/>
        </w:rPr>
        <w:t>Development of new functionalities</w:t>
      </w:r>
      <w:r w:rsidRPr="00342B22" w:rsidR="6424E6FC">
        <w:rPr>
          <w:rFonts w:eastAsia="Corbel" w:cs="Corbel"/>
        </w:rPr>
        <w:t>.</w:t>
      </w:r>
    </w:p>
    <w:p w:rsidRPr="00342B22" w:rsidR="41D11550" w:rsidP="00EE0495" w:rsidRDefault="41D11550" w14:paraId="20D8F097" w14:textId="2F5C763D">
      <w:pPr>
        <w:pStyle w:val="ListParagraph"/>
        <w:numPr>
          <w:ilvl w:val="0"/>
          <w:numId w:val="3"/>
        </w:numPr>
        <w:ind w:right="260"/>
        <w:jc w:val="both"/>
        <w:rPr>
          <w:rFonts w:eastAsia="Corbel" w:cs="Corbel"/>
        </w:rPr>
      </w:pPr>
      <w:r w:rsidRPr="00342B22">
        <w:rPr>
          <w:rFonts w:eastAsia="Corbel" w:cs="Corbel"/>
        </w:rPr>
        <w:t>Enhancements or extensions of existing functionalities</w:t>
      </w:r>
      <w:r w:rsidRPr="00342B22" w:rsidR="6424E6FC">
        <w:rPr>
          <w:rFonts w:eastAsia="Corbel" w:cs="Corbel"/>
        </w:rPr>
        <w:t>.</w:t>
      </w:r>
    </w:p>
    <w:p w:rsidRPr="00342B22" w:rsidR="41D11550" w:rsidP="00EE0495" w:rsidRDefault="41D11550" w14:paraId="7180AC83" w14:textId="7C0E5785">
      <w:pPr>
        <w:pStyle w:val="ListParagraph"/>
        <w:numPr>
          <w:ilvl w:val="0"/>
          <w:numId w:val="3"/>
        </w:numPr>
        <w:ind w:right="260"/>
        <w:jc w:val="both"/>
        <w:rPr>
          <w:rFonts w:eastAsia="Corbel" w:cs="Corbel"/>
        </w:rPr>
      </w:pPr>
      <w:r w:rsidRPr="00342B22">
        <w:rPr>
          <w:rFonts w:eastAsia="Corbel" w:cs="Corbel"/>
        </w:rPr>
        <w:t>Integration development or changes to existing integrations</w:t>
      </w:r>
      <w:r w:rsidRPr="00342B22" w:rsidR="035DB636">
        <w:rPr>
          <w:rFonts w:eastAsia="Corbel" w:cs="Corbel"/>
        </w:rPr>
        <w:t>.</w:t>
      </w:r>
    </w:p>
    <w:p w:rsidRPr="00342B22" w:rsidR="41D11550" w:rsidP="00EE0495" w:rsidRDefault="41D11550" w14:paraId="202C86C7" w14:textId="11318769">
      <w:pPr>
        <w:pStyle w:val="ListParagraph"/>
        <w:numPr>
          <w:ilvl w:val="0"/>
          <w:numId w:val="3"/>
        </w:numPr>
        <w:ind w:right="260"/>
        <w:jc w:val="both"/>
        <w:rPr>
          <w:rFonts w:eastAsia="Corbel" w:cs="Corbel"/>
        </w:rPr>
      </w:pPr>
      <w:r w:rsidRPr="00342B22">
        <w:rPr>
          <w:rFonts w:eastAsia="Corbel" w:cs="Corbel"/>
        </w:rPr>
        <w:t>Data model extensions</w:t>
      </w:r>
      <w:r w:rsidRPr="00342B22" w:rsidR="035DB636">
        <w:rPr>
          <w:rFonts w:eastAsia="Corbel" w:cs="Corbel"/>
        </w:rPr>
        <w:t>.</w:t>
      </w:r>
    </w:p>
    <w:p w:rsidRPr="00342B22" w:rsidR="41D11550" w:rsidP="00EE0495" w:rsidRDefault="41D11550" w14:paraId="2A4D28A2" w14:textId="7B05939A">
      <w:pPr>
        <w:pStyle w:val="ListParagraph"/>
        <w:numPr>
          <w:ilvl w:val="0"/>
          <w:numId w:val="3"/>
        </w:numPr>
        <w:ind w:right="260"/>
        <w:jc w:val="both"/>
        <w:rPr>
          <w:rFonts w:eastAsia="Corbel" w:cs="Corbel"/>
        </w:rPr>
      </w:pPr>
      <w:r w:rsidRPr="00342B22">
        <w:rPr>
          <w:rFonts w:eastAsia="Corbel" w:cs="Corbel"/>
        </w:rPr>
        <w:t>Development of automation, workflows, or plugins</w:t>
      </w:r>
      <w:r w:rsidRPr="00342B22" w:rsidR="26DD8B24">
        <w:rPr>
          <w:rFonts w:eastAsia="Corbel" w:cs="Corbel"/>
        </w:rPr>
        <w:t>.</w:t>
      </w:r>
    </w:p>
    <w:p w:rsidRPr="00342B22" w:rsidR="41D11550" w:rsidP="48ED764F" w:rsidRDefault="73EE1086" w14:paraId="08D8C07E" w14:textId="3B9EC8DA">
      <w:pPr>
        <w:pStyle w:val="Heading3"/>
        <w:ind w:right="260"/>
        <w:jc w:val="both"/>
        <w:rPr/>
      </w:pPr>
      <w:bookmarkStart w:name="_Toc617414715" w:id="112"/>
      <w:bookmarkStart w:name="_Toc1413491237" w:id="113"/>
      <w:bookmarkStart w:name="_Toc1055109568" w:id="337352683"/>
      <w:r w:rsidR="73EE1086">
        <w:rPr/>
        <w:t>Testing Services</w:t>
      </w:r>
      <w:bookmarkEnd w:id="112"/>
      <w:bookmarkEnd w:id="113"/>
      <w:bookmarkEnd w:id="337352683"/>
    </w:p>
    <w:p w:rsidRPr="00342B22" w:rsidR="146BAB4A" w:rsidP="146BAB4A" w:rsidRDefault="146BAB4A" w14:paraId="23DE0D41" w14:textId="661CD917"/>
    <w:p w:rsidRPr="00342B22" w:rsidR="41D11550" w:rsidP="00EE0495" w:rsidRDefault="41D11550" w14:paraId="76201A09" w14:textId="09041711">
      <w:pPr>
        <w:pStyle w:val="ListParagraph"/>
        <w:numPr>
          <w:ilvl w:val="0"/>
          <w:numId w:val="3"/>
        </w:numPr>
        <w:ind w:right="260"/>
        <w:jc w:val="both"/>
        <w:rPr>
          <w:rFonts w:eastAsia="Corbel" w:cs="Corbel"/>
        </w:rPr>
      </w:pPr>
      <w:r w:rsidRPr="00342B22">
        <w:rPr>
          <w:rFonts w:eastAsia="Corbel" w:cs="Corbel"/>
        </w:rPr>
        <w:t>Development testing (unit, integration, performance, security tests)</w:t>
      </w:r>
      <w:r w:rsidRPr="00342B22" w:rsidR="3B10D6C0">
        <w:rPr>
          <w:rFonts w:eastAsia="Corbel" w:cs="Corbel"/>
        </w:rPr>
        <w:t>.</w:t>
      </w:r>
    </w:p>
    <w:p w:rsidRPr="00342B22" w:rsidR="41D11550" w:rsidP="00EE0495" w:rsidRDefault="41D11550" w14:paraId="134C3B30" w14:textId="751AB36F">
      <w:pPr>
        <w:pStyle w:val="ListParagraph"/>
        <w:numPr>
          <w:ilvl w:val="0"/>
          <w:numId w:val="3"/>
        </w:numPr>
        <w:ind w:right="260"/>
        <w:jc w:val="both"/>
        <w:rPr>
          <w:rFonts w:eastAsia="Corbel" w:cs="Corbel"/>
        </w:rPr>
      </w:pPr>
      <w:r w:rsidRPr="00342B22">
        <w:rPr>
          <w:rFonts w:eastAsia="Corbel" w:cs="Corbel"/>
        </w:rPr>
        <w:t>System Integration Testing (SIT)</w:t>
      </w:r>
      <w:r w:rsidRPr="00342B22" w:rsidR="3B10D6C0">
        <w:rPr>
          <w:rFonts w:eastAsia="Corbel" w:cs="Corbel"/>
        </w:rPr>
        <w:t>.</w:t>
      </w:r>
    </w:p>
    <w:p w:rsidRPr="00342B22" w:rsidR="41D11550" w:rsidP="00EE0495" w:rsidRDefault="41D11550" w14:paraId="5F0BE85E" w14:textId="66966C54">
      <w:pPr>
        <w:pStyle w:val="ListParagraph"/>
        <w:numPr>
          <w:ilvl w:val="0"/>
          <w:numId w:val="3"/>
        </w:numPr>
        <w:ind w:right="260"/>
        <w:jc w:val="both"/>
        <w:rPr>
          <w:rFonts w:eastAsia="Corbel" w:cs="Corbel"/>
        </w:rPr>
      </w:pPr>
      <w:r w:rsidRPr="00342B22">
        <w:rPr>
          <w:rFonts w:eastAsia="Corbel" w:cs="Corbel"/>
        </w:rPr>
        <w:t>Support to User Acceptance Testing (UAT)</w:t>
      </w:r>
      <w:r w:rsidRPr="00342B22" w:rsidR="0E410CAD">
        <w:rPr>
          <w:rFonts w:eastAsia="Corbel" w:cs="Corbel"/>
        </w:rPr>
        <w:t>.</w:t>
      </w:r>
    </w:p>
    <w:p w:rsidRPr="00342B22" w:rsidR="41D11550" w:rsidP="00EE0495" w:rsidRDefault="41D11550" w14:paraId="0ABD665F" w14:textId="1903573B">
      <w:pPr>
        <w:pStyle w:val="ListParagraph"/>
        <w:numPr>
          <w:ilvl w:val="0"/>
          <w:numId w:val="3"/>
        </w:numPr>
        <w:ind w:right="260"/>
        <w:jc w:val="both"/>
        <w:rPr>
          <w:rFonts w:eastAsia="Corbel" w:cs="Corbel"/>
        </w:rPr>
      </w:pPr>
      <w:r w:rsidRPr="00342B22">
        <w:rPr>
          <w:rFonts w:eastAsia="Corbel" w:cs="Corbel"/>
        </w:rPr>
        <w:t>Preparation of test plans and test cases</w:t>
      </w:r>
      <w:r w:rsidRPr="00342B22" w:rsidR="0E410CAD">
        <w:rPr>
          <w:rFonts w:eastAsia="Corbel" w:cs="Corbel"/>
        </w:rPr>
        <w:t>.</w:t>
      </w:r>
    </w:p>
    <w:p w:rsidRPr="00342B22" w:rsidR="41D11550" w:rsidP="146BAB4A" w:rsidRDefault="73EE1086" w14:paraId="3850912F" w14:textId="041702B3">
      <w:pPr>
        <w:pStyle w:val="Heading3"/>
        <w:rPr/>
      </w:pPr>
      <w:bookmarkStart w:name="_Toc557344159" w:id="115"/>
      <w:bookmarkStart w:name="_Toc182380509" w:id="116"/>
      <w:bookmarkStart w:name="_Toc900659943" w:id="829934622"/>
      <w:r w:rsidR="73EE1086">
        <w:rPr/>
        <w:t>Deployment &amp; Release Management</w:t>
      </w:r>
      <w:bookmarkEnd w:id="115"/>
      <w:bookmarkEnd w:id="116"/>
      <w:bookmarkEnd w:id="829934622"/>
    </w:p>
    <w:p w:rsidRPr="00342B22" w:rsidR="146BAB4A" w:rsidP="146BAB4A" w:rsidRDefault="146BAB4A" w14:paraId="5BF67AB4" w14:textId="46BECAC4">
      <w:pPr>
        <w:pStyle w:val="ListParagraph"/>
        <w:spacing w:after="0" w:line="300" w:lineRule="auto"/>
        <w:rPr>
          <w:rFonts w:eastAsia="Corbel" w:cs="Corbel"/>
        </w:rPr>
      </w:pPr>
    </w:p>
    <w:p w:rsidRPr="00342B22" w:rsidR="41D11550" w:rsidP="00EE0495" w:rsidRDefault="41D11550" w14:paraId="21C7689C" w14:textId="175709A8">
      <w:pPr>
        <w:pStyle w:val="ListParagraph"/>
        <w:numPr>
          <w:ilvl w:val="0"/>
          <w:numId w:val="3"/>
        </w:numPr>
        <w:ind w:right="260"/>
        <w:jc w:val="both"/>
        <w:rPr>
          <w:rFonts w:eastAsia="Corbel" w:cs="Corbel"/>
        </w:rPr>
      </w:pPr>
      <w:r w:rsidRPr="00342B22">
        <w:rPr>
          <w:rFonts w:eastAsia="Corbel" w:cs="Corbel"/>
        </w:rPr>
        <w:t>Preparation of deployment packages</w:t>
      </w:r>
      <w:r w:rsidRPr="00342B22" w:rsidR="42D8BC25">
        <w:rPr>
          <w:rFonts w:eastAsia="Corbel" w:cs="Corbel"/>
        </w:rPr>
        <w:t>.</w:t>
      </w:r>
    </w:p>
    <w:p w:rsidRPr="00342B22" w:rsidR="41D11550" w:rsidP="00EE0495" w:rsidRDefault="41D11550" w14:paraId="6F4FCF4C" w14:textId="6C122CA6">
      <w:pPr>
        <w:pStyle w:val="ListParagraph"/>
        <w:numPr>
          <w:ilvl w:val="0"/>
          <w:numId w:val="3"/>
        </w:numPr>
        <w:ind w:right="260"/>
        <w:jc w:val="both"/>
        <w:rPr>
          <w:rFonts w:eastAsia="Corbel" w:cs="Corbel"/>
        </w:rPr>
      </w:pPr>
      <w:r w:rsidRPr="00342B22">
        <w:rPr>
          <w:rFonts w:eastAsia="Corbel" w:cs="Corbel"/>
        </w:rPr>
        <w:t>Deployment to DEV/TEST/UAT/PROD environments</w:t>
      </w:r>
      <w:r w:rsidRPr="00342B22" w:rsidR="42D8BC25">
        <w:rPr>
          <w:rFonts w:eastAsia="Corbel" w:cs="Corbel"/>
        </w:rPr>
        <w:t>.</w:t>
      </w:r>
    </w:p>
    <w:p w:rsidRPr="00342B22" w:rsidR="41D11550" w:rsidP="00EE0495" w:rsidRDefault="41D11550" w14:paraId="39E1B458" w14:textId="57B19F41">
      <w:pPr>
        <w:pStyle w:val="ListParagraph"/>
        <w:numPr>
          <w:ilvl w:val="0"/>
          <w:numId w:val="3"/>
        </w:numPr>
        <w:ind w:right="260"/>
        <w:jc w:val="both"/>
        <w:rPr>
          <w:rFonts w:eastAsia="Corbel" w:cs="Corbel"/>
        </w:rPr>
      </w:pPr>
      <w:r w:rsidRPr="00342B22">
        <w:rPr>
          <w:rFonts w:eastAsia="Corbel" w:cs="Corbel"/>
        </w:rPr>
        <w:t>Participation in release planning and deployment windows</w:t>
      </w:r>
      <w:r w:rsidRPr="00342B22" w:rsidR="42D8BC25">
        <w:rPr>
          <w:rFonts w:eastAsia="Corbel" w:cs="Corbel"/>
        </w:rPr>
        <w:t>.</w:t>
      </w:r>
    </w:p>
    <w:p w:rsidRPr="00342B22" w:rsidR="00D13426" w:rsidP="00EE0495" w:rsidRDefault="00D13426" w14:paraId="2A47A6FD" w14:textId="487E26D2">
      <w:pPr>
        <w:pStyle w:val="ListParagraph"/>
        <w:numPr>
          <w:ilvl w:val="0"/>
          <w:numId w:val="3"/>
        </w:numPr>
        <w:spacing w:after="0" w:line="300" w:lineRule="atLeast"/>
        <w:rPr>
          <w:rFonts w:eastAsia="Corbel" w:cs="Corbel"/>
          <w:noProof/>
        </w:rPr>
      </w:pPr>
      <w:r w:rsidRPr="00342B22">
        <w:rPr>
          <w:rFonts w:eastAsia="Corbel" w:cs="Corbel"/>
          <w:noProof/>
        </w:rPr>
        <w:t>Preparation and execution of rollback procedures, where required.</w:t>
      </w:r>
    </w:p>
    <w:p w:rsidRPr="00342B22" w:rsidR="41D11550" w:rsidP="008D6F49" w:rsidRDefault="41D11550" w14:paraId="2463C676" w14:textId="29C3CAF1">
      <w:pPr>
        <w:pStyle w:val="Heading3"/>
        <w:rPr/>
      </w:pPr>
      <w:bookmarkStart w:name="_Toc1843521290" w:id="118"/>
      <w:bookmarkStart w:name="_Toc1029414563" w:id="119"/>
      <w:bookmarkStart w:name="_Toc1717394224" w:id="1712453127"/>
      <w:r w:rsidR="41D11550">
        <w:rPr/>
        <w:t>Reporting &amp; Analytics</w:t>
      </w:r>
      <w:bookmarkEnd w:id="118"/>
      <w:bookmarkEnd w:id="119"/>
      <w:bookmarkEnd w:id="1712453127"/>
    </w:p>
    <w:p w:rsidRPr="00342B22" w:rsidR="008D6F49" w:rsidP="008D6F49" w:rsidRDefault="008D6F49" w14:paraId="244EED41" w14:textId="77777777"/>
    <w:p w:rsidRPr="00342B22" w:rsidR="41D11550" w:rsidP="00EE0495" w:rsidRDefault="41D11550" w14:paraId="63D418E8" w14:textId="5FDA752B">
      <w:pPr>
        <w:pStyle w:val="ListParagraph"/>
        <w:numPr>
          <w:ilvl w:val="0"/>
          <w:numId w:val="3"/>
        </w:numPr>
        <w:ind w:right="260"/>
        <w:jc w:val="both"/>
        <w:rPr>
          <w:rFonts w:eastAsia="Corbel" w:cs="Corbel"/>
        </w:rPr>
      </w:pPr>
      <w:r w:rsidRPr="00342B22">
        <w:rPr>
          <w:rFonts w:eastAsia="Corbel" w:cs="Corbel"/>
        </w:rPr>
        <w:t>Development of new reports or dashboards</w:t>
      </w:r>
      <w:r w:rsidRPr="00342B22" w:rsidR="18A6A8FD">
        <w:rPr>
          <w:rFonts w:eastAsia="Corbel" w:cs="Corbel"/>
        </w:rPr>
        <w:t>.</w:t>
      </w:r>
    </w:p>
    <w:p w:rsidRPr="00342B22" w:rsidR="41D11550" w:rsidP="00EE0495" w:rsidRDefault="41D11550" w14:paraId="582715EC" w14:textId="3A3221F5">
      <w:pPr>
        <w:pStyle w:val="ListParagraph"/>
        <w:numPr>
          <w:ilvl w:val="0"/>
          <w:numId w:val="3"/>
        </w:numPr>
        <w:ind w:right="260"/>
        <w:jc w:val="both"/>
        <w:rPr>
          <w:rFonts w:eastAsia="Corbel" w:cs="Corbel"/>
        </w:rPr>
      </w:pPr>
      <w:r w:rsidRPr="00342B22">
        <w:rPr>
          <w:rFonts w:eastAsia="Corbel" w:cs="Corbel"/>
        </w:rPr>
        <w:t>Modifications to existing reports (SSRS, Power BI, SQL-based reports)</w:t>
      </w:r>
      <w:r w:rsidRPr="00342B22" w:rsidR="18A6A8FD">
        <w:rPr>
          <w:rFonts w:eastAsia="Corbel" w:cs="Corbel"/>
        </w:rPr>
        <w:t>.</w:t>
      </w:r>
    </w:p>
    <w:p w:rsidRPr="00342B22" w:rsidR="00D13426" w:rsidP="00EE0495" w:rsidRDefault="00D13426" w14:paraId="092A7C45" w14:textId="77777777">
      <w:pPr>
        <w:pStyle w:val="ListParagraph"/>
        <w:numPr>
          <w:ilvl w:val="0"/>
          <w:numId w:val="3"/>
        </w:numPr>
        <w:spacing w:after="0" w:line="300" w:lineRule="atLeast"/>
        <w:rPr>
          <w:rFonts w:eastAsia="Corbel" w:cs="Corbel"/>
          <w:noProof/>
        </w:rPr>
      </w:pPr>
      <w:r w:rsidRPr="310B517B" w:rsidR="00D13426">
        <w:rPr>
          <w:rFonts w:eastAsia="Corbel" w:cs="Corbel"/>
          <w:noProof/>
        </w:rPr>
        <w:t>KPI tracking and analytical enhancements related to existing processes.</w:t>
      </w:r>
    </w:p>
    <w:p w:rsidR="310B517B" w:rsidP="310B517B" w:rsidRDefault="310B517B" w14:paraId="061572D8" w14:textId="72E7A401">
      <w:pPr>
        <w:pStyle w:val="ListParagraph"/>
        <w:numPr>
          <w:ilvl w:val="0"/>
          <w:numId w:val="3"/>
        </w:numPr>
        <w:rPr/>
      </w:pPr>
      <w:r w:rsidR="310B517B">
        <w:rPr/>
        <w:t>Support for advanced data processing, telemetry, forecasting datasets, analytical integrations and data platform modernization activities.</w:t>
      </w:r>
    </w:p>
    <w:p w:rsidRPr="00342B22" w:rsidR="00D13426" w:rsidP="00D13426" w:rsidRDefault="00D13426" w14:paraId="07087885" w14:textId="77777777">
      <w:pPr>
        <w:pStyle w:val="ListParagraph"/>
        <w:ind w:right="260"/>
        <w:jc w:val="both"/>
        <w:rPr>
          <w:rFonts w:eastAsia="Corbel" w:cs="Corbel"/>
        </w:rPr>
      </w:pPr>
    </w:p>
    <w:p w:rsidRPr="00342B22" w:rsidR="0050358E" w:rsidP="0050358E" w:rsidRDefault="0050358E" w14:paraId="710541D7" w14:textId="5D805292">
      <w:pPr>
        <w:pStyle w:val="Heading3"/>
        <w:rPr/>
      </w:pPr>
      <w:bookmarkStart w:name="_Toc1456139255" w:id="121"/>
      <w:bookmarkStart w:name="_Toc1994906513" w:id="122"/>
      <w:bookmarkStart w:name="_Toc936154456" w:id="1311684089"/>
      <w:r w:rsidR="0050358E">
        <w:rPr/>
        <w:t>Documentation</w:t>
      </w:r>
      <w:bookmarkEnd w:id="121"/>
      <w:bookmarkEnd w:id="122"/>
      <w:bookmarkEnd w:id="1311684089"/>
    </w:p>
    <w:p w:rsidRPr="00342B22" w:rsidR="0050358E" w:rsidP="00EE0495" w:rsidRDefault="002B2C75" w14:paraId="71BBC20C" w14:textId="0EE7B79D">
      <w:pPr>
        <w:numPr>
          <w:ilvl w:val="0"/>
          <w:numId w:val="29"/>
        </w:numPr>
        <w:spacing w:before="100" w:beforeAutospacing="1" w:after="100" w:afterAutospacing="1" w:line="300" w:lineRule="atLeast"/>
        <w:rPr>
          <w:rFonts w:cs="Segoe UI"/>
        </w:rPr>
      </w:pPr>
      <w:r w:rsidRPr="00342B22">
        <w:rPr>
          <w:rFonts w:cs="Segoe UI"/>
        </w:rPr>
        <w:t>P</w:t>
      </w:r>
      <w:r w:rsidRPr="00342B22" w:rsidR="0050358E">
        <w:rPr>
          <w:rFonts w:cs="Segoe UI"/>
        </w:rPr>
        <w:t>reparation and updating of functional documentation</w:t>
      </w:r>
      <w:r w:rsidRPr="00342B22">
        <w:rPr>
          <w:rFonts w:cs="Segoe UI"/>
        </w:rPr>
        <w:t>.</w:t>
      </w:r>
    </w:p>
    <w:p w:rsidRPr="00342B22" w:rsidR="0050358E" w:rsidP="00EE0495" w:rsidRDefault="002B2C75" w14:paraId="4B104AC2" w14:textId="2905DC35">
      <w:pPr>
        <w:numPr>
          <w:ilvl w:val="0"/>
          <w:numId w:val="29"/>
        </w:numPr>
        <w:spacing w:before="100" w:beforeAutospacing="1" w:after="100" w:afterAutospacing="1" w:line="300" w:lineRule="atLeast"/>
        <w:rPr>
          <w:rFonts w:cs="Segoe UI"/>
        </w:rPr>
      </w:pPr>
      <w:r w:rsidRPr="00342B22">
        <w:rPr>
          <w:rFonts w:cs="Segoe UI"/>
        </w:rPr>
        <w:t>P</w:t>
      </w:r>
      <w:r w:rsidRPr="00342B22" w:rsidR="0050358E">
        <w:rPr>
          <w:rFonts w:cs="Segoe UI"/>
        </w:rPr>
        <w:t>reparation and updating of technical documentation</w:t>
      </w:r>
      <w:r w:rsidRPr="00342B22">
        <w:rPr>
          <w:rFonts w:cs="Segoe UI"/>
        </w:rPr>
        <w:t>.</w:t>
      </w:r>
    </w:p>
    <w:p w:rsidRPr="00342B22" w:rsidR="0050358E" w:rsidP="00EE0495" w:rsidRDefault="002B2C75" w14:paraId="4B10CCD1" w14:textId="34D164E0">
      <w:pPr>
        <w:numPr>
          <w:ilvl w:val="0"/>
          <w:numId w:val="29"/>
        </w:numPr>
        <w:spacing w:before="100" w:beforeAutospacing="1" w:after="100" w:afterAutospacing="1" w:line="300" w:lineRule="atLeast"/>
        <w:rPr>
          <w:rFonts w:cs="Segoe UI"/>
        </w:rPr>
      </w:pPr>
      <w:r w:rsidRPr="00342B22">
        <w:rPr>
          <w:rFonts w:cs="Segoe UI"/>
        </w:rPr>
        <w:t>U</w:t>
      </w:r>
      <w:r w:rsidRPr="00342B22" w:rsidR="0050358E">
        <w:rPr>
          <w:rFonts w:cs="Segoe UI"/>
        </w:rPr>
        <w:t>pdating user guides and operational instructions</w:t>
      </w:r>
      <w:r w:rsidRPr="00342B22">
        <w:rPr>
          <w:rFonts w:cs="Segoe UI"/>
        </w:rPr>
        <w:t>.</w:t>
      </w:r>
    </w:p>
    <w:p w:rsidRPr="00342B22" w:rsidR="41D11550" w:rsidP="2123B033" w:rsidRDefault="73EE1086" w14:paraId="49890C83" w14:textId="2F5B8E8E">
      <w:pPr>
        <w:pStyle w:val="Heading3"/>
        <w:rPr/>
      </w:pPr>
      <w:bookmarkStart w:name="_Toc340762857" w:id="124"/>
      <w:bookmarkStart w:name="_Toc660552679" w:id="125"/>
      <w:bookmarkStart w:name="_Toc171521902" w:id="1154521893"/>
      <w:r w:rsidR="73EE1086">
        <w:rPr/>
        <w:t>Quality Management &amp; Defect Fixing (non‑maintenance)</w:t>
      </w:r>
      <w:bookmarkEnd w:id="124"/>
      <w:bookmarkEnd w:id="125"/>
      <w:bookmarkEnd w:id="1154521893"/>
    </w:p>
    <w:p w:rsidRPr="00342B22" w:rsidR="146BAB4A" w:rsidP="146BAB4A" w:rsidRDefault="146BAB4A" w14:paraId="5F939E67" w14:textId="5E83F7BA"/>
    <w:p w:rsidRPr="00342B22" w:rsidR="41D11550" w:rsidP="00EE0495" w:rsidRDefault="41D11550" w14:paraId="3A8F6F75" w14:textId="640AD6E3">
      <w:pPr>
        <w:pStyle w:val="ListParagraph"/>
        <w:numPr>
          <w:ilvl w:val="0"/>
          <w:numId w:val="3"/>
        </w:numPr>
        <w:ind w:right="260"/>
        <w:jc w:val="both"/>
        <w:rPr>
          <w:rFonts w:eastAsia="Corbel" w:cs="Corbel"/>
        </w:rPr>
      </w:pPr>
      <w:r w:rsidRPr="00342B22">
        <w:rPr>
          <w:rFonts w:eastAsia="Corbel" w:cs="Corbel"/>
        </w:rPr>
        <w:t>Defects arising from newly delivered functionalities</w:t>
      </w:r>
      <w:r w:rsidRPr="00342B22" w:rsidR="5AC724EA">
        <w:rPr>
          <w:rFonts w:eastAsia="Corbel" w:cs="Corbel"/>
        </w:rPr>
        <w:t>.</w:t>
      </w:r>
    </w:p>
    <w:p w:rsidRPr="00342B22" w:rsidR="41D11550" w:rsidP="00EE0495" w:rsidRDefault="41D11550" w14:paraId="28DBCC8F" w14:textId="7472E43B">
      <w:pPr>
        <w:pStyle w:val="ListParagraph"/>
        <w:numPr>
          <w:ilvl w:val="0"/>
          <w:numId w:val="3"/>
        </w:numPr>
        <w:ind w:right="260"/>
        <w:jc w:val="both"/>
        <w:rPr>
          <w:rFonts w:eastAsia="Corbel" w:cs="Corbel"/>
        </w:rPr>
      </w:pPr>
      <w:r w:rsidRPr="00342B22">
        <w:rPr>
          <w:rFonts w:eastAsia="Corbel" w:cs="Corbel"/>
        </w:rPr>
        <w:t>Code reviews for new development</w:t>
      </w:r>
      <w:r w:rsidRPr="00342B22" w:rsidR="4183AEE3">
        <w:rPr>
          <w:rFonts w:eastAsia="Corbel" w:cs="Corbel"/>
        </w:rPr>
        <w:t>.</w:t>
      </w:r>
    </w:p>
    <w:p w:rsidRPr="00342B22" w:rsidR="41D11550" w:rsidP="00EE0495" w:rsidRDefault="41D11550" w14:paraId="769412A2" w14:textId="07C112CF">
      <w:pPr>
        <w:pStyle w:val="ListParagraph"/>
        <w:numPr>
          <w:ilvl w:val="0"/>
          <w:numId w:val="3"/>
        </w:numPr>
        <w:ind w:right="260"/>
        <w:jc w:val="both"/>
        <w:rPr>
          <w:rFonts w:eastAsia="Corbel" w:cs="Corbel"/>
        </w:rPr>
      </w:pPr>
      <w:r w:rsidRPr="00342B22">
        <w:rPr>
          <w:rFonts w:eastAsia="Corbel" w:cs="Corbel"/>
        </w:rPr>
        <w:t>Performance optimization on new or modified components</w:t>
      </w:r>
      <w:r w:rsidRPr="00342B22" w:rsidR="4183AEE3">
        <w:rPr>
          <w:rFonts w:eastAsia="Corbel" w:cs="Corbel"/>
        </w:rPr>
        <w:t>.</w:t>
      </w:r>
    </w:p>
    <w:p w:rsidRPr="00342B22" w:rsidR="41D11550" w:rsidP="00EE0495" w:rsidRDefault="41D11550" w14:paraId="76F38001" w14:textId="70E84C73">
      <w:pPr>
        <w:pStyle w:val="ListParagraph"/>
        <w:numPr>
          <w:ilvl w:val="0"/>
          <w:numId w:val="3"/>
        </w:numPr>
        <w:ind w:right="260"/>
        <w:jc w:val="both"/>
        <w:rPr>
          <w:rFonts w:eastAsia="Corbel" w:cs="Corbel"/>
        </w:rPr>
      </w:pPr>
      <w:r w:rsidRPr="00342B22">
        <w:rPr>
          <w:rFonts w:eastAsia="Corbel" w:cs="Corbel"/>
        </w:rPr>
        <w:t>Source Code Review &amp; Handover</w:t>
      </w:r>
      <w:r w:rsidRPr="00342B22" w:rsidR="3A92FECD">
        <w:rPr>
          <w:rFonts w:eastAsia="Corbel" w:cs="Corbel"/>
        </w:rPr>
        <w:t>.</w:t>
      </w:r>
    </w:p>
    <w:p w:rsidRPr="00342B22" w:rsidR="41D11550" w:rsidP="00EE0495" w:rsidRDefault="41D11550" w14:paraId="7A756F4F" w14:textId="34A3235D">
      <w:pPr>
        <w:pStyle w:val="ListParagraph"/>
        <w:numPr>
          <w:ilvl w:val="0"/>
          <w:numId w:val="3"/>
        </w:numPr>
        <w:ind w:right="260"/>
        <w:jc w:val="both"/>
        <w:rPr>
          <w:rFonts w:eastAsia="Corbel" w:cs="Corbel"/>
        </w:rPr>
      </w:pPr>
      <w:r w:rsidRPr="00342B22">
        <w:rPr>
          <w:rFonts w:eastAsia="Corbel" w:cs="Corbel"/>
        </w:rPr>
        <w:t>Peer review of code changes</w:t>
      </w:r>
      <w:r w:rsidRPr="00342B22" w:rsidR="3A92FECD">
        <w:rPr>
          <w:rFonts w:eastAsia="Corbel" w:cs="Corbel"/>
        </w:rPr>
        <w:t>.</w:t>
      </w:r>
    </w:p>
    <w:p w:rsidRPr="00342B22" w:rsidR="41D11550" w:rsidP="00EE0495" w:rsidRDefault="41D11550" w14:paraId="47415D37" w14:textId="73591CEF">
      <w:pPr>
        <w:pStyle w:val="ListParagraph"/>
        <w:numPr>
          <w:ilvl w:val="0"/>
          <w:numId w:val="3"/>
        </w:numPr>
        <w:ind w:right="260"/>
        <w:jc w:val="both"/>
        <w:rPr>
          <w:rFonts w:eastAsia="Corbel" w:cs="Corbel"/>
        </w:rPr>
      </w:pPr>
      <w:r w:rsidRPr="00342B22">
        <w:rPr>
          <w:rFonts w:eastAsia="Corbel" w:cs="Corbel"/>
        </w:rPr>
        <w:t>Ensuring compliance with coding standards</w:t>
      </w:r>
      <w:r w:rsidRPr="00342B22" w:rsidR="2D9F5088">
        <w:rPr>
          <w:rFonts w:eastAsia="Corbel" w:cs="Corbel"/>
        </w:rPr>
        <w:t>.</w:t>
      </w:r>
    </w:p>
    <w:p w:rsidRPr="00342B22" w:rsidR="41D11550" w:rsidP="00EE0495" w:rsidRDefault="41D11550" w14:paraId="547534E0" w14:textId="66FB18D5">
      <w:pPr>
        <w:pStyle w:val="ListParagraph"/>
        <w:numPr>
          <w:ilvl w:val="0"/>
          <w:numId w:val="3"/>
        </w:numPr>
        <w:ind w:right="260"/>
        <w:jc w:val="both"/>
        <w:rPr>
          <w:rFonts w:eastAsia="Corbel" w:cs="Corbel"/>
        </w:rPr>
      </w:pPr>
      <w:r w:rsidRPr="00342B22">
        <w:rPr>
          <w:rFonts w:eastAsia="Corbel" w:cs="Corbel"/>
        </w:rPr>
        <w:t>Preparing release notes and handover packages</w:t>
      </w:r>
      <w:r w:rsidRPr="00342B22" w:rsidR="2D9F5088">
        <w:rPr>
          <w:rFonts w:eastAsia="Corbel" w:cs="Corbel"/>
        </w:rPr>
        <w:t>.</w:t>
      </w:r>
    </w:p>
    <w:p w:rsidR="00734F63" w:rsidP="00734F63" w:rsidRDefault="00734F63" w14:paraId="4B356896" w14:textId="42E92193">
      <w:pPr>
        <w:pStyle w:val="Heading3"/>
        <w:rPr/>
      </w:pPr>
      <w:bookmarkStart w:name="_Toc1400691397" w:id="127"/>
      <w:bookmarkStart w:name="_Toc586552460" w:id="128"/>
      <w:bookmarkStart w:name="_Toc1902566497" w:id="249706273"/>
      <w:r w:rsidR="00734F63">
        <w:rPr/>
        <w:t>Integration, Transition and Coexistence Support</w:t>
      </w:r>
      <w:bookmarkEnd w:id="127"/>
      <w:bookmarkEnd w:id="128"/>
      <w:bookmarkEnd w:id="249706273"/>
    </w:p>
    <w:p w:rsidRPr="00D2585F" w:rsidR="00D2585F" w:rsidP="00D2585F" w:rsidRDefault="00D2585F" w14:paraId="1A9C41F8" w14:textId="77777777"/>
    <w:p w:rsidR="00E547CA" w:rsidRDefault="00E547CA" w14:paraId="7A06ECBD" w14:textId="77777777">
      <w:pPr>
        <w:spacing w:line="300" w:lineRule="atLeast"/>
        <w:rPr>
          <w:kern w:val="2"/>
          <w:lang w:eastAsia="sl-SI"/>
          <w14:ligatures w14:val="standardContextual"/>
        </w:rPr>
      </w:pPr>
      <w:r>
        <w:t>The Contractor shall provide development and consultancy support related to integrations and transition</w:t>
      </w:r>
      <w:r>
        <w:noBreakHyphen/>
      </w:r>
      <w:r>
        <w:t>related activities, including:</w:t>
      </w:r>
    </w:p>
    <w:p w:rsidRPr="0019133C" w:rsidR="0019133C" w:rsidP="0019133C" w:rsidRDefault="00784F16" w14:paraId="73C026DA" w14:textId="58179625">
      <w:pPr>
        <w:pStyle w:val="ListParagraph"/>
        <w:numPr>
          <w:ilvl w:val="0"/>
          <w:numId w:val="42"/>
        </w:numPr>
        <w:spacing w:line="300" w:lineRule="atLeast"/>
        <w:rPr>
          <w:kern w:val="2"/>
          <w:lang w:eastAsia="sl-SI"/>
          <w14:ligatures w14:val="standardContextual"/>
        </w:rPr>
      </w:pPr>
      <w:r>
        <w:rPr>
          <w:kern w:val="2"/>
          <w:lang w:eastAsia="sl-SI"/>
          <w14:ligatures w14:val="standardContextual"/>
        </w:rPr>
        <w:t>S</w:t>
      </w:r>
      <w:r w:rsidRPr="0019133C" w:rsidR="0019133C">
        <w:rPr>
          <w:kern w:val="2"/>
          <w:lang w:eastAsia="sl-SI"/>
          <w14:ligatures w14:val="standardContextual"/>
        </w:rPr>
        <w:t>upport for MECOMS R2 integrations with connected systems and applications</w:t>
      </w:r>
      <w:r>
        <w:rPr>
          <w:kern w:val="2"/>
          <w:lang w:eastAsia="sl-SI"/>
          <w14:ligatures w14:val="standardContextual"/>
        </w:rPr>
        <w:t>.</w:t>
      </w:r>
    </w:p>
    <w:p w:rsidRPr="0019133C" w:rsidR="0019133C" w:rsidP="0019133C" w:rsidRDefault="00784F16" w14:paraId="2D9F749B" w14:textId="2CE9D198">
      <w:pPr>
        <w:pStyle w:val="ListParagraph"/>
        <w:numPr>
          <w:ilvl w:val="0"/>
          <w:numId w:val="42"/>
        </w:numPr>
        <w:spacing w:line="300" w:lineRule="atLeast"/>
        <w:rPr>
          <w:kern w:val="2"/>
          <w:lang w:eastAsia="sl-SI"/>
          <w14:ligatures w14:val="standardContextual"/>
        </w:rPr>
      </w:pPr>
      <w:r>
        <w:rPr>
          <w:kern w:val="2"/>
          <w:lang w:eastAsia="sl-SI"/>
          <w14:ligatures w14:val="standardContextual"/>
        </w:rPr>
        <w:t>S</w:t>
      </w:r>
      <w:r w:rsidRPr="0019133C" w:rsidR="0019133C">
        <w:rPr>
          <w:kern w:val="2"/>
          <w:lang w:eastAsia="sl-SI"/>
          <w14:ligatures w14:val="standardContextual"/>
        </w:rPr>
        <w:t>upport during the parallel operation of MECOMS R2 and MECOMS 365, limited to activities on the MECOMS R2 side and relevant integration touchpoints within the scope of this procurement</w:t>
      </w:r>
      <w:r>
        <w:rPr>
          <w:kern w:val="2"/>
          <w:lang w:eastAsia="sl-SI"/>
          <w14:ligatures w14:val="standardContextual"/>
        </w:rPr>
        <w:t>.</w:t>
      </w:r>
    </w:p>
    <w:p w:rsidRPr="0019133C" w:rsidR="0019133C" w:rsidP="0019133C" w:rsidRDefault="00784F16" w14:paraId="59491814" w14:textId="0F39701F">
      <w:pPr>
        <w:pStyle w:val="ListParagraph"/>
        <w:numPr>
          <w:ilvl w:val="0"/>
          <w:numId w:val="42"/>
        </w:numPr>
        <w:spacing w:line="300" w:lineRule="atLeast"/>
        <w:rPr>
          <w:kern w:val="2"/>
          <w:lang w:eastAsia="sl-SI"/>
          <w14:ligatures w14:val="standardContextual"/>
        </w:rPr>
      </w:pPr>
      <w:r>
        <w:rPr>
          <w:kern w:val="2"/>
          <w:lang w:eastAsia="sl-SI"/>
          <w14:ligatures w14:val="standardContextual"/>
        </w:rPr>
        <w:t>A</w:t>
      </w:r>
      <w:r w:rsidRPr="0019133C" w:rsidR="0019133C">
        <w:rPr>
          <w:kern w:val="2"/>
          <w:lang w:eastAsia="sl-SI"/>
          <w14:ligatures w14:val="standardContextual"/>
        </w:rPr>
        <w:t>ssistance in identifying and resolving integration and data-flow issues arising during transition phases</w:t>
      </w:r>
      <w:r>
        <w:rPr>
          <w:kern w:val="2"/>
          <w:lang w:eastAsia="sl-SI"/>
          <w14:ligatures w14:val="standardContextual"/>
        </w:rPr>
        <w:t>.</w:t>
      </w:r>
    </w:p>
    <w:p w:rsidR="002E25AD" w:rsidP="002E25AD" w:rsidRDefault="00784F16" w14:paraId="76450DB8" w14:textId="6F8B699D">
      <w:pPr>
        <w:pStyle w:val="ListParagraph"/>
        <w:numPr>
          <w:ilvl w:val="0"/>
          <w:numId w:val="42"/>
        </w:numPr>
        <w:rPr>
          <w:kern w:val="2"/>
          <w:lang w:eastAsia="sl-SI"/>
          <w14:ligatures w14:val="standardContextual"/>
        </w:rPr>
      </w:pPr>
      <w:bookmarkStart w:name="_Toc639908512" w:id="130"/>
      <w:bookmarkStart w:name="_Toc608107699" w:id="131"/>
      <w:r>
        <w:t>G</w:t>
      </w:r>
      <w:r w:rsidR="002E25AD">
        <w:t>o-live transition and parallel-run support, where explicitly requested and to the extent such activities fall outside standard maintenance obligations.</w:t>
      </w:r>
    </w:p>
    <w:p w:rsidRPr="00342B22" w:rsidR="002B3967" w:rsidP="146BAB4A" w:rsidRDefault="0000752C" w14:paraId="1242EF84" w14:textId="0E755370">
      <w:pPr>
        <w:pStyle w:val="Heading3"/>
        <w:rPr/>
      </w:pPr>
      <w:bookmarkStart w:name="_Toc1246320742" w:id="1270999789"/>
      <w:r w:rsidR="0000752C">
        <w:rPr/>
        <w:t>Secure Software Engineering &amp; Software Supply Chain</w:t>
      </w:r>
      <w:bookmarkEnd w:id="130"/>
      <w:bookmarkEnd w:id="131"/>
      <w:bookmarkEnd w:id="1270999789"/>
    </w:p>
    <w:p w:rsidRPr="00342B22" w:rsidR="0000752C" w:rsidP="0000752C" w:rsidRDefault="0000752C" w14:paraId="3403DB37" w14:textId="77777777"/>
    <w:p w:rsidRPr="00342B22" w:rsidR="0000752C" w:rsidP="0000752C" w:rsidRDefault="0000752C" w14:paraId="243B42E6" w14:textId="16EF1C4B">
      <w:r w:rsidRPr="00342B22">
        <w:t>All development and change activities shall be performed in a manner that ensures an appropriate level of software security, reliability, and transparency, considering industry</w:t>
      </w:r>
      <w:r w:rsidRPr="00342B22">
        <w:rPr>
          <w:rFonts w:ascii="Cambria Math" w:hAnsi="Cambria Math" w:cs="Cambria Math"/>
        </w:rPr>
        <w:t>‑</w:t>
      </w:r>
      <w:r w:rsidRPr="00342B22">
        <w:t>recognized good practices.</w:t>
      </w:r>
    </w:p>
    <w:p w:rsidRPr="00342B22" w:rsidR="0000752C" w:rsidP="0000752C" w:rsidRDefault="0000752C" w14:paraId="0A79FAF5" w14:textId="77777777">
      <w:r w:rsidRPr="00342B22">
        <w:t>In particular, the Contractor shall:</w:t>
      </w:r>
    </w:p>
    <w:p w:rsidRPr="00342B22" w:rsidR="0000752C" w:rsidP="00EE0495" w:rsidRDefault="0000752C" w14:paraId="225F073E" w14:textId="342CEC8E">
      <w:pPr>
        <w:pStyle w:val="ListParagraph"/>
        <w:numPr>
          <w:ilvl w:val="0"/>
          <w:numId w:val="26"/>
        </w:numPr>
      </w:pPr>
      <w:r w:rsidRPr="00342B22">
        <w:t>Apply secure software development practices and address security considerations as part of solution design, implementation, and code review activities.</w:t>
      </w:r>
    </w:p>
    <w:p w:rsidRPr="00342B22" w:rsidR="0000752C" w:rsidP="00EE0495" w:rsidRDefault="0000752C" w14:paraId="32A58F12" w14:textId="77777777">
      <w:pPr>
        <w:pStyle w:val="ListParagraph"/>
        <w:numPr>
          <w:ilvl w:val="0"/>
          <w:numId w:val="26"/>
        </w:numPr>
      </w:pPr>
      <w:r w:rsidRPr="00342B22">
        <w:t>Perform reasonable security checks for significant or security</w:t>
      </w:r>
      <w:r w:rsidRPr="00342B22">
        <w:rPr>
          <w:rFonts w:ascii="Cambria Math" w:hAnsi="Cambria Math" w:cs="Cambria Math"/>
        </w:rPr>
        <w:t>‑</w:t>
      </w:r>
      <w:r w:rsidRPr="00342B22">
        <w:t>relevant changes prior to deployment to the production environment.</w:t>
      </w:r>
    </w:p>
    <w:p w:rsidRPr="00342B22" w:rsidR="0000752C" w:rsidP="00EE0495" w:rsidRDefault="0000752C" w14:paraId="146E6C33" w14:textId="77777777">
      <w:pPr>
        <w:pStyle w:val="ListParagraph"/>
        <w:numPr>
          <w:ilvl w:val="0"/>
          <w:numId w:val="26"/>
        </w:numPr>
      </w:pPr>
      <w:r w:rsidRPr="00342B22">
        <w:t>Maintain documentation of software components (including custom developments and relevant third</w:t>
      </w:r>
      <w:r w:rsidRPr="00342B22">
        <w:rPr>
          <w:rFonts w:ascii="Cambria Math" w:hAnsi="Cambria Math" w:cs="Cambria Math"/>
        </w:rPr>
        <w:t>‑</w:t>
      </w:r>
      <w:r w:rsidRPr="00342B22">
        <w:t>party libraries) sufficient to ensure transparency, traceability, and effective vulnerability management.</w:t>
      </w:r>
    </w:p>
    <w:p w:rsidRPr="00342B22" w:rsidR="0000752C" w:rsidP="00EE0495" w:rsidRDefault="0000752C" w14:paraId="6B399F04" w14:textId="6E371320">
      <w:pPr>
        <w:pStyle w:val="ListParagraph"/>
        <w:numPr>
          <w:ilvl w:val="0"/>
          <w:numId w:val="26"/>
        </w:numPr>
      </w:pPr>
      <w:r w:rsidRPr="00342B22">
        <w:t>Address identified security vulnerabilities within reasonable timeframes, considering their severity, business impact, and agreed priorities.</w:t>
      </w:r>
    </w:p>
    <w:p w:rsidRPr="00342B22" w:rsidR="0000752C" w:rsidP="00EE0495" w:rsidRDefault="0000752C" w14:paraId="6F938A61" w14:textId="0DAC2052">
      <w:pPr>
        <w:pStyle w:val="ListParagraph"/>
        <w:numPr>
          <w:ilvl w:val="0"/>
          <w:numId w:val="26"/>
        </w:numPr>
      </w:pPr>
      <w:r w:rsidRPr="00342B22">
        <w:t>Ensure that systems, platforms, and dependencies used within the scope of the Services remain within vendor</w:t>
      </w:r>
      <w:r w:rsidRPr="00342B22">
        <w:rPr>
          <w:rFonts w:ascii="Cambria Math" w:hAnsi="Cambria Math" w:cs="Cambria Math"/>
        </w:rPr>
        <w:t>‑</w:t>
      </w:r>
      <w:r w:rsidRPr="00342B22">
        <w:t xml:space="preserve">supported </w:t>
      </w:r>
      <w:r w:rsidRPr="00342B22" w:rsidR="0045051F">
        <w:t>versions and</w:t>
      </w:r>
      <w:r w:rsidRPr="00342B22">
        <w:t xml:space="preserve"> inform the Client in due time when upgrades or remedial actions are required.</w:t>
      </w:r>
    </w:p>
    <w:p w:rsidRPr="00342B22" w:rsidR="41D11550" w:rsidP="146BAB4A" w:rsidRDefault="73EE1086" w14:paraId="73361D46" w14:textId="510A4697">
      <w:pPr>
        <w:pStyle w:val="Heading3"/>
        <w:rPr/>
      </w:pPr>
      <w:bookmarkStart w:name="_Toc1927598818" w:id="133"/>
      <w:bookmarkStart w:name="_Toc33074202" w:id="134"/>
      <w:bookmarkStart w:name="_Toc1176820094" w:id="1861609573"/>
      <w:r w:rsidR="73EE1086">
        <w:rPr/>
        <w:t>Other Agreed Consultancy Activities</w:t>
      </w:r>
      <w:bookmarkEnd w:id="133"/>
      <w:bookmarkEnd w:id="134"/>
      <w:bookmarkEnd w:id="1861609573"/>
    </w:p>
    <w:p w:rsidRPr="00342B22" w:rsidR="146BAB4A" w:rsidP="146BAB4A" w:rsidRDefault="146BAB4A" w14:paraId="2AC1499E" w14:textId="2AC9BA73"/>
    <w:p w:rsidRPr="00342B22" w:rsidR="00561C52" w:rsidP="00EE0495" w:rsidRDefault="00561C52" w14:paraId="57890B0F" w14:textId="34BB779B">
      <w:pPr>
        <w:pStyle w:val="ListParagraph"/>
        <w:numPr>
          <w:ilvl w:val="0"/>
          <w:numId w:val="31"/>
        </w:numPr>
        <w:spacing w:after="0" w:line="300" w:lineRule="auto"/>
        <w:rPr>
          <w:rFonts w:eastAsia="Corbel" w:cs="Corbel"/>
          <w:noProof/>
        </w:rPr>
      </w:pPr>
      <w:r w:rsidRPr="00342B22">
        <w:rPr>
          <w:rFonts w:eastAsia="Corbel" w:cs="Corbel"/>
          <w:noProof/>
        </w:rPr>
        <w:t xml:space="preserve">Any other development or consultancy activities mutually agreed by the Parties, </w:t>
      </w:r>
    </w:p>
    <w:p w:rsidRPr="00342B22" w:rsidR="00561C52" w:rsidP="00EE0495" w:rsidRDefault="00561C52" w14:paraId="3F7A1332" w14:textId="66CCF205">
      <w:pPr>
        <w:pStyle w:val="ListParagraph"/>
        <w:numPr>
          <w:ilvl w:val="0"/>
          <w:numId w:val="31"/>
        </w:numPr>
        <w:spacing w:after="0" w:line="300" w:lineRule="auto"/>
        <w:rPr>
          <w:rFonts w:eastAsia="Corbel" w:cs="Corbel"/>
          <w:noProof/>
        </w:rPr>
      </w:pPr>
      <w:r w:rsidRPr="00342B22">
        <w:rPr>
          <w:rFonts w:eastAsia="Corbel" w:cs="Corbel"/>
          <w:noProof/>
        </w:rPr>
        <w:t>Activities required to support regulatory, compliance or strategic business changes.</w:t>
      </w:r>
    </w:p>
    <w:p w:rsidRPr="00342B22" w:rsidR="146BAB4A" w:rsidP="146BAB4A" w:rsidRDefault="146BAB4A" w14:paraId="27658B50" w14:textId="531905E7">
      <w:pPr>
        <w:spacing w:after="0" w:line="300" w:lineRule="auto"/>
        <w:rPr>
          <w:rFonts w:eastAsia="Corbel" w:cs="Corbel"/>
          <w:b/>
          <w:bCs/>
        </w:rPr>
      </w:pPr>
    </w:p>
    <w:p w:rsidR="00CB9F0E" w:rsidP="0051663D" w:rsidRDefault="00CB9F0E" w14:paraId="5496707A" w14:textId="5837B691">
      <w:pPr>
        <w:pStyle w:val="Heading2"/>
        <w:ind w:left="0" w:firstLine="0"/>
        <w:rPr/>
      </w:pPr>
      <w:bookmarkStart w:name="_Toc187672915" w:id="136"/>
      <w:bookmarkStart w:name="_Toc220549256" w:id="137"/>
      <w:bookmarkStart w:name="_Toc1808796779" w:id="832367546"/>
      <w:r w:rsidR="00CB9F0E">
        <w:rPr/>
        <w:t>Transition to MECOMS 365</w:t>
      </w:r>
      <w:bookmarkEnd w:id="136"/>
      <w:bookmarkEnd w:id="137"/>
      <w:bookmarkEnd w:id="832367546"/>
      <w:r w:rsidR="1C98F980">
        <w:rPr/>
        <w:t xml:space="preserve"> </w:t>
      </w:r>
    </w:p>
    <w:p w:rsidR="002C5B2C" w:rsidP="002C5B2C" w:rsidRDefault="002C5B2C" w14:paraId="65521699" w14:textId="77777777">
      <w:r>
        <w:t>The Client is currently implementing MECOMS 365 as the future replacement for the existing MECOMS R2 system. Where requested by the Client, the Contractor may provide support related to the transition and temporary coexistence of MECOMS R2 and MECOMS 365.</w:t>
      </w:r>
    </w:p>
    <w:p w:rsidR="007847A0" w:rsidRDefault="007847A0" w14:paraId="1DB27DE4" w14:textId="290DE7CB">
      <w:pPr>
        <w:rPr>
          <w:kern w:val="2"/>
          <w:lang w:eastAsia="sl-SI"/>
          <w14:ligatures w14:val="standardContextual"/>
        </w:rPr>
      </w:pPr>
      <w:bookmarkStart w:name="_Toc514176699" w:id="139"/>
      <w:bookmarkStart w:name="_Toc794264991" w:id="140"/>
      <w:r>
        <w:t xml:space="preserve">For the avoidance of doubt, such support shall be limited to activities on the MECOMS R2 side and related integrations of the existing MECOMS R2 </w:t>
      </w:r>
      <w:r w:rsidR="00292483">
        <w:t>system and</w:t>
      </w:r>
      <w:r>
        <w:t xml:space="preserve"> shall be treated as services under Section 7.3.8 unless explicitly stated otherwise.</w:t>
      </w:r>
    </w:p>
    <w:p w:rsidRPr="00342B22" w:rsidR="518F2E49" w:rsidP="2123B033" w:rsidRDefault="407DFAE0" w14:paraId="4CFD77E4" w14:textId="23DCD10C">
      <w:pPr>
        <w:pStyle w:val="Heading1"/>
        <w:rPr>
          <w:lang w:val="en-GB"/>
        </w:rPr>
      </w:pPr>
      <w:bookmarkStart w:name="_Toc1800918706" w:id="477180586"/>
      <w:r w:rsidRPr="0383F80C" w:rsidR="407DFAE0">
        <w:rPr>
          <w:lang w:val="en-GB"/>
        </w:rPr>
        <w:t>Governance &amp; Change Management</w:t>
      </w:r>
      <w:bookmarkEnd w:id="139"/>
      <w:bookmarkEnd w:id="140"/>
      <w:bookmarkEnd w:id="477180586"/>
    </w:p>
    <w:p w:rsidRPr="00342B22" w:rsidR="00060F05" w:rsidP="1FBE3905" w:rsidRDefault="00060F05" w14:paraId="6E001A27" w14:textId="77777777">
      <w:r>
        <w:t>To ensure effective delivery and oversight of the contracted services, a formal governance framework and change management protocol will be established between the Client and the Contractor. The Client and the Contractor will each appoint a Project Sponsor and a Project Manager, who will participate in a Steering Committee responsible for monitoring progress, reviewing issues, and guiding the execution of the Services.</w:t>
      </w:r>
    </w:p>
    <w:p w:rsidRPr="00342B22" w:rsidR="00060F05" w:rsidP="1FBE3905" w:rsidRDefault="00060F05" w14:paraId="10B219A5" w14:textId="19A59EC9">
      <w:r>
        <w:t>The detailed governance procedures, including change request handling, approval workflows, and communication routines, will be defined and agreed upon during the initial phase of cooperation. As a baseline, change requests will be recorded in a central Change Request Log (e.g. Wrike) and reviewed and approved by the Client’s and Contractor’s designated authorities prior to implementation.</w:t>
      </w:r>
    </w:p>
    <w:p w:rsidRPr="00342B22" w:rsidR="00060F05" w:rsidP="1FBE3905" w:rsidRDefault="00060F05" w14:paraId="3E0DA820" w14:textId="4B6F656C">
      <w:r>
        <w:t>Escalation paths for unresolved issues will be defined as part of the agreed governance protocol, with escalation typically proceeding from Project Managers to Project Sponsors, and, where required, to Executive Sponsors.</w:t>
      </w:r>
    </w:p>
    <w:p w:rsidRPr="00342B22" w:rsidR="002E0F89" w:rsidP="0051663D" w:rsidRDefault="002E0F89" w14:paraId="19A6AD79" w14:textId="77777777">
      <w:pPr>
        <w:pStyle w:val="Heading2"/>
        <w:ind w:left="0" w:firstLine="0"/>
        <w:rPr/>
      </w:pPr>
      <w:bookmarkStart w:name="_Toc1850427354" w:id="142"/>
      <w:bookmarkStart w:name="_Toc2067509740" w:id="143"/>
      <w:bookmarkStart w:name="_Toc237733577" w:id="946980619"/>
      <w:r w:rsidR="002E0F89">
        <w:rPr/>
        <w:t>Dedicated Expert</w:t>
      </w:r>
      <w:bookmarkEnd w:id="142"/>
      <w:bookmarkEnd w:id="143"/>
      <w:bookmarkEnd w:id="946980619"/>
    </w:p>
    <w:p w:rsidRPr="00342B22" w:rsidR="002E0F89" w:rsidP="002E0F89" w:rsidRDefault="002E0F89" w14:paraId="2A59B793" w14:textId="02ACA897">
      <w:r w:rsidRPr="00342B22">
        <w:t>The Contractor shall appoint a Dedicated Expert who serves as the primary technical and functional point of contact for the full contract duration</w:t>
      </w:r>
      <w:r w:rsidRPr="00342B22" w:rsidR="00BB4F10">
        <w:t>.</w:t>
      </w:r>
    </w:p>
    <w:p w:rsidRPr="00342B22" w:rsidR="002E0F89" w:rsidP="00BB4F10" w:rsidRDefault="002E0F89" w14:paraId="2965EBB0" w14:textId="77777777">
      <w:r w:rsidRPr="00342B22">
        <w:t>Any replacement of the Dedicated Expert requires prior written approval by the Client.</w:t>
      </w:r>
    </w:p>
    <w:p w:rsidRPr="00342B22" w:rsidR="0009697A" w:rsidP="00BB4F10" w:rsidRDefault="002E0F89" w14:paraId="1FB16DC7" w14:textId="460F9481">
      <w:r w:rsidRPr="00342B22">
        <w:t>The Dedicated Expert ensures knowledge continuity and coordination across maintenance, development, testing and integration teams.</w:t>
      </w:r>
    </w:p>
    <w:p w:rsidRPr="00342B22" w:rsidR="00D32331" w:rsidP="0051663D" w:rsidRDefault="00364828" w14:paraId="46F18A6F" w14:textId="41F2B51E">
      <w:pPr>
        <w:pStyle w:val="Heading2"/>
        <w:ind w:left="0" w:firstLine="0"/>
        <w:rPr/>
      </w:pPr>
      <w:bookmarkStart w:name="_Toc485155042" w:id="145"/>
      <w:bookmarkStart w:name="_Toc1963922605" w:id="146"/>
      <w:bookmarkStart w:name="_Toc1427167991" w:id="387110357"/>
      <w:r w:rsidR="00364828">
        <w:rPr/>
        <w:t>Minimum Competence &amp; Staffing Requirements</w:t>
      </w:r>
      <w:bookmarkEnd w:id="145"/>
      <w:bookmarkEnd w:id="146"/>
      <w:bookmarkEnd w:id="387110357"/>
    </w:p>
    <w:p w:rsidRPr="00342B22" w:rsidR="00BB4F10" w:rsidP="00151813" w:rsidRDefault="00BB4F10" w14:paraId="60BAAD73" w14:textId="77777777">
      <w:pPr>
        <w:rPr>
          <w:noProof/>
          <w:lang w:eastAsia="sl-SI"/>
        </w:rPr>
      </w:pPr>
      <w:r w:rsidRPr="00342B22">
        <w:rPr>
          <w:noProof/>
          <w:lang w:eastAsia="sl-SI"/>
        </w:rPr>
        <w:t>The Contractor shall ensure the continuous availability of appropriately qualified personnel for the entire duration of the contract, sufficient to deliver the Services in accordance with this Technical Specification.</w:t>
      </w:r>
    </w:p>
    <w:p w:rsidRPr="00342B22" w:rsidR="00BB4F10" w:rsidP="00151813" w:rsidRDefault="00BB4F10" w14:paraId="749CEE50" w14:textId="77777777">
      <w:pPr>
        <w:rPr>
          <w:noProof/>
          <w:lang w:eastAsia="sl-SI"/>
        </w:rPr>
      </w:pPr>
      <w:r w:rsidRPr="00342B22">
        <w:rPr>
          <w:noProof/>
          <w:lang w:eastAsia="sl-SI"/>
        </w:rPr>
        <w:t>At a minimum, the Contractor shall ensure coverage of the following roles, as required by the scope of individual requests:</w:t>
      </w:r>
    </w:p>
    <w:p w:rsidR="783A6E63" w:rsidP="00EE0495" w:rsidRDefault="783A6E63" w14:paraId="5F51949F" w14:textId="61584E22">
      <w:pPr>
        <w:pStyle w:val="ListParagraph"/>
        <w:numPr>
          <w:ilvl w:val="0"/>
          <w:numId w:val="27"/>
        </w:numPr>
        <w:rPr>
          <w:noProof/>
          <w:lang w:eastAsia="sl-SI"/>
        </w:rPr>
      </w:pPr>
      <w:r w:rsidRPr="620CEBD8" w:rsidR="783A6E63">
        <w:rPr>
          <w:noProof/>
          <w:lang w:eastAsia="sl-SI"/>
        </w:rPr>
        <w:t>Solution Architect,</w:t>
      </w:r>
    </w:p>
    <w:p w:rsidR="00B74130" w:rsidP="00EE0495" w:rsidRDefault="00B74130" w14:paraId="33E0629A" w14:textId="200E3EC9">
      <w:pPr>
        <w:pStyle w:val="ListParagraph"/>
        <w:numPr>
          <w:ilvl w:val="0"/>
          <w:numId w:val="27"/>
        </w:numPr>
        <w:rPr>
          <w:noProof/>
          <w:lang w:eastAsia="sl-SI"/>
        </w:rPr>
      </w:pPr>
      <w:r w:rsidRPr="620CEBD8" w:rsidR="00B74130">
        <w:rPr>
          <w:noProof/>
          <w:lang w:eastAsia="sl-SI"/>
        </w:rPr>
        <w:t>Development Consultant Lead,</w:t>
      </w:r>
    </w:p>
    <w:p w:rsidR="0C16BBA1" w:rsidP="00EE0495" w:rsidRDefault="00BB4F10" w14:paraId="631F5E3D" w14:textId="332E8203">
      <w:pPr>
        <w:pStyle w:val="ListParagraph"/>
        <w:numPr>
          <w:ilvl w:val="0"/>
          <w:numId w:val="27"/>
        </w:numPr>
        <w:rPr>
          <w:noProof/>
          <w:lang w:eastAsia="sl-SI"/>
        </w:rPr>
      </w:pPr>
      <w:r w:rsidRPr="620CEBD8" w:rsidR="00BB4F10">
        <w:rPr>
          <w:noProof/>
          <w:lang w:eastAsia="sl-SI"/>
        </w:rPr>
        <w:t>Functional Consultant</w:t>
      </w:r>
      <w:r w:rsidRPr="620CEBD8" w:rsidR="35980C8A">
        <w:rPr>
          <w:noProof/>
          <w:lang w:eastAsia="sl-SI"/>
        </w:rPr>
        <w:t xml:space="preserve"> Lead</w:t>
      </w:r>
      <w:r w:rsidRPr="620CEBD8" w:rsidR="00BB4F10">
        <w:rPr>
          <w:noProof/>
          <w:lang w:eastAsia="sl-SI"/>
        </w:rPr>
        <w:t>,</w:t>
      </w:r>
    </w:p>
    <w:p w:rsidR="00B74130" w:rsidP="00EE0495" w:rsidRDefault="00DF0D01" w14:paraId="69C003C9" w14:textId="7777A66B">
      <w:pPr>
        <w:pStyle w:val="ListParagraph"/>
        <w:numPr>
          <w:ilvl w:val="0"/>
          <w:numId w:val="27"/>
        </w:numPr>
        <w:rPr>
          <w:noProof/>
          <w:lang w:eastAsia="sl-SI"/>
        </w:rPr>
      </w:pPr>
      <w:r w:rsidRPr="620CEBD8" w:rsidR="00DF0D01">
        <w:rPr>
          <w:noProof/>
          <w:lang w:eastAsia="sl-SI"/>
        </w:rPr>
        <w:t>Developer</w:t>
      </w:r>
      <w:r w:rsidRPr="620CEBD8" w:rsidR="727E221B">
        <w:rPr>
          <w:noProof/>
          <w:lang w:eastAsia="sl-SI"/>
        </w:rPr>
        <w:t>,</w:t>
      </w:r>
    </w:p>
    <w:p w:rsidR="727E221B" w:rsidP="620CEBD8" w:rsidRDefault="727E221B" w14:paraId="038B4949" w14:textId="35E6F33B">
      <w:pPr>
        <w:pStyle w:val="ListParagraph"/>
        <w:numPr>
          <w:ilvl w:val="0"/>
          <w:numId w:val="27"/>
        </w:numPr>
        <w:rPr>
          <w:rFonts w:ascii="Calibri" w:hAnsi="Calibri" w:eastAsia="游明朝" w:asciiTheme="minorAscii" w:hAnsiTheme="minorAscii" w:eastAsiaTheme="minorEastAsia"/>
          <w:noProof/>
          <w:lang w:eastAsia="sl-SI"/>
        </w:rPr>
      </w:pPr>
      <w:r w:rsidRPr="620CEBD8" w:rsidR="727E221B">
        <w:rPr>
          <w:rFonts w:ascii="Calibri" w:hAnsi="Calibri" w:eastAsia="游明朝" w:asciiTheme="minorAscii" w:hAnsiTheme="minorAscii" w:eastAsiaTheme="minorEastAsia"/>
          <w:noProof/>
          <w:lang w:eastAsia="sl-SI"/>
        </w:rPr>
        <w:t>Senior Specialist for Databases and Data Processing Systems.</w:t>
      </w:r>
    </w:p>
    <w:p w:rsidRPr="00342B22" w:rsidR="00BB4F10" w:rsidP="00151813" w:rsidRDefault="00BB4F10" w14:paraId="5A00547C" w14:textId="77777777">
      <w:pPr>
        <w:rPr>
          <w:noProof/>
          <w:lang w:eastAsia="sl-SI"/>
        </w:rPr>
      </w:pPr>
      <w:r w:rsidRPr="00342B22">
        <w:rPr>
          <w:noProof/>
          <w:lang w:eastAsia="sl-SI"/>
        </w:rPr>
        <w:t>One individual may perform multiple roles, provided that the Contractor demonstrates that all required competencies are adequately covered and that service quality and continuity are ensured.</w:t>
      </w:r>
    </w:p>
    <w:p w:rsidRPr="00342B22" w:rsidR="002D07AA" w:rsidP="48ED764F" w:rsidRDefault="002D07AA" w14:paraId="259F6E8D" w14:textId="7FDBA8CA">
      <w:pPr>
        <w:pStyle w:val="Heading3"/>
        <w:rPr/>
      </w:pPr>
      <w:bookmarkStart w:name="_Toc1875549605" w:id="148"/>
      <w:bookmarkStart w:name="_Toc1449810787" w:id="149"/>
      <w:bookmarkStart w:name="_Toc1851711420" w:id="1142846184"/>
      <w:r w:rsidR="002D07AA">
        <w:rPr/>
        <w:t>Service Commencement and Transition Readiness</w:t>
      </w:r>
      <w:bookmarkEnd w:id="148"/>
      <w:bookmarkEnd w:id="149"/>
      <w:bookmarkEnd w:id="1142846184"/>
    </w:p>
    <w:p w:rsidRPr="00342B22" w:rsidR="0021306F" w:rsidP="0021306F" w:rsidRDefault="0021306F" w14:paraId="20425E01" w14:textId="77777777"/>
    <w:p w:rsidR="00E547CA" w:rsidRDefault="00E547CA" w14:paraId="7DA43CC3" w14:textId="77777777">
      <w:pPr>
        <w:rPr>
          <w:kern w:val="2"/>
          <w:lang w:eastAsia="sl-SI"/>
          <w14:ligatures w14:val="standardContextual"/>
        </w:rPr>
      </w:pPr>
      <w:r>
        <w:t>The Client requires a Contractor that can commence delivery of the Services from the Contract start date and meet the applicable SLA response obligations from day one, without an extended ramp-up period, based on proven hands</w:t>
      </w:r>
      <w:r>
        <w:noBreakHyphen/>
      </w:r>
      <w:r>
        <w:t xml:space="preserve">on experience </w:t>
      </w:r>
      <w:r w:rsidRPr="00C01DF3">
        <w:t>with MECOMS R2</w:t>
      </w:r>
      <w:r>
        <w:t xml:space="preserve"> in comparable production environments, including extensive configurations/customizations and multi-system integrations. The Contractor shall be able to rapidly understand and take over the Client’s implementation-specific setup through the transition and knowledge-transfer activities described in this Technical Specification.</w:t>
      </w:r>
    </w:p>
    <w:p w:rsidR="00E547CA" w:rsidP="00E547CA" w:rsidRDefault="00E547CA" w14:paraId="0802CD47" w14:textId="77777777">
      <w:pPr>
        <w:pStyle w:val="ListParagraph"/>
        <w:numPr>
          <w:ilvl w:val="0"/>
          <w:numId w:val="24"/>
        </w:numPr>
        <w:rPr>
          <w:kern w:val="2"/>
          <w:lang w:eastAsia="sl-SI"/>
          <w14:ligatures w14:val="standardContextual"/>
        </w:rPr>
      </w:pPr>
      <w:r>
        <w:t xml:space="preserve">The Contractor shall ensure that key personnel assigned to the Services have demonstrable prior experience with </w:t>
      </w:r>
      <w:r w:rsidRPr="00C01DF3">
        <w:t>MECOMS R2 in</w:t>
      </w:r>
      <w:r>
        <w:t xml:space="preserve"> production environments with extensive customizations/configurations and multi-system integrations (preferably in the utility/energy domain). Equivalent experience with closely comparable solutions may be accepted where it can be demonstrated that the proposed team can deliver the required Services without an extended ramp-up period.</w:t>
      </w:r>
    </w:p>
    <w:p w:rsidRPr="000F36E4" w:rsidR="005948E7" w:rsidP="00EE0495" w:rsidRDefault="6060F465" w14:paraId="2A82D6A3" w14:textId="77777777">
      <w:pPr>
        <w:pStyle w:val="ListParagraph"/>
        <w:numPr>
          <w:ilvl w:val="0"/>
          <w:numId w:val="24"/>
        </w:numPr>
      </w:pPr>
      <w:r>
        <w:t>The Contractor shall provide a transition/ramp-up approach that enables continuity of operations from contract start. The Client will provide limited onboarding focused on access provisioning, introduction to Client-specific governance and ways of working, and the handover of existing documentation (where available). The Contractor remains responsible for ensuring that its personnel acquire sufficient understanding of the Client’s specific configurations, integrations and processes within the transition period, without reliance on formal training provided by the Client.</w:t>
      </w:r>
    </w:p>
    <w:p w:rsidRPr="000F36E4" w:rsidR="005948E7" w:rsidP="00EE0495" w:rsidRDefault="6060F465" w14:paraId="113EFDBE" w14:textId="77777777">
      <w:pPr>
        <w:pStyle w:val="ListParagraph"/>
        <w:numPr>
          <w:ilvl w:val="0"/>
          <w:numId w:val="24"/>
        </w:numPr>
      </w:pPr>
      <w:r>
        <w:t xml:space="preserve">Any need for significant baseline training of the Contractor’s personnel in the relevant technologies or domain </w:t>
      </w:r>
      <w:proofErr w:type="gramStart"/>
      <w:r>
        <w:t>in order to</w:t>
      </w:r>
      <w:proofErr w:type="gramEnd"/>
      <w:r>
        <w:t xml:space="preserve"> perform the Services shall be treated as a delivery risk to be managed by the Contractor (e.g., through staffing, substitution or additional internal training</w:t>
      </w:r>
      <w:proofErr w:type="gramStart"/>
      <w:r>
        <w:t>), and</w:t>
      </w:r>
      <w:proofErr w:type="gramEnd"/>
      <w:r>
        <w:t xml:space="preserve"> shall not be assumed by the Client.</w:t>
      </w:r>
    </w:p>
    <w:p w:rsidRPr="00342B22" w:rsidR="00BB4F10" w:rsidP="00151813" w:rsidRDefault="00BB4F10" w14:paraId="3866CFC5" w14:textId="77777777">
      <w:pPr>
        <w:rPr>
          <w:noProof/>
          <w:lang w:eastAsia="sl-SI"/>
        </w:rPr>
      </w:pPr>
      <w:r w:rsidRPr="00342B22">
        <w:rPr>
          <w:noProof/>
          <w:lang w:eastAsia="sl-SI"/>
        </w:rPr>
        <w:t>All personnel involved shall have professional working proficiency in English. Proficiency in the Client’s local language is preferred.</w:t>
      </w:r>
    </w:p>
    <w:p w:rsidRPr="00342B22" w:rsidR="00BB4F10" w:rsidP="00151813" w:rsidRDefault="00BB4F10" w14:paraId="5B3D8B36" w14:textId="77777777">
      <w:pPr>
        <w:rPr>
          <w:noProof/>
          <w:lang w:eastAsia="sl-SI"/>
        </w:rPr>
      </w:pPr>
      <w:r w:rsidRPr="00342B22">
        <w:rPr>
          <w:noProof/>
          <w:lang w:eastAsia="sl-SI"/>
        </w:rPr>
        <w:t>Any replacement of key personnel requires the Client’s prior written approval and shall be accompanied by a structured knowledge</w:t>
      </w:r>
      <w:r w:rsidRPr="00342B22">
        <w:rPr>
          <w:noProof/>
          <w:lang w:eastAsia="sl-SI"/>
        </w:rPr>
        <w:noBreakHyphen/>
      </w:r>
      <w:r w:rsidRPr="00342B22">
        <w:rPr>
          <w:noProof/>
          <w:lang w:eastAsia="sl-SI"/>
        </w:rPr>
        <w:t>transfer process to ensure continuity of the Services.</w:t>
      </w:r>
    </w:p>
    <w:p w:rsidRPr="00342B22" w:rsidR="000D7B1D" w:rsidP="0051663D" w:rsidRDefault="000D7B1D" w14:paraId="0CFCFB89" w14:textId="59DF076A">
      <w:pPr>
        <w:pStyle w:val="Heading2"/>
        <w:ind w:left="0" w:firstLine="0"/>
        <w:rPr/>
      </w:pPr>
      <w:bookmarkStart w:name="_Toc430127208" w:id="151"/>
      <w:bookmarkStart w:name="_Toc1503177610" w:id="152"/>
      <w:bookmarkStart w:name="_Toc1997014425" w:id="786022993"/>
      <w:r w:rsidR="000D7B1D">
        <w:rPr/>
        <w:t>DevOps</w:t>
      </w:r>
      <w:r w:rsidR="072FE426">
        <w:rPr/>
        <w:t xml:space="preserve"> </w:t>
      </w:r>
      <w:r w:rsidR="000D7B1D">
        <w:rPr/>
        <w:t>Based Change Request Workflow</w:t>
      </w:r>
      <w:bookmarkEnd w:id="151"/>
      <w:bookmarkEnd w:id="152"/>
      <w:bookmarkEnd w:id="786022993"/>
    </w:p>
    <w:p w:rsidRPr="00342B22" w:rsidR="000D7B1D" w:rsidP="000D7B1D" w:rsidRDefault="000D7B1D" w14:paraId="604A6227" w14:textId="77777777">
      <w:r w:rsidRPr="00342B22">
        <w:t>All change requests must follow a standardized workflow:</w:t>
      </w:r>
    </w:p>
    <w:p w:rsidRPr="00342B22" w:rsidR="000D7B1D" w:rsidP="000D7B1D" w:rsidRDefault="006B6054" w14:paraId="20A45287" w14:textId="7CE87222">
      <w:pPr>
        <w:rPr>
          <w:b/>
          <w:bCs/>
        </w:rPr>
      </w:pPr>
      <w:r w:rsidRPr="00342B22">
        <w:rPr>
          <w:b/>
          <w:bCs/>
        </w:rPr>
        <w:t>R</w:t>
      </w:r>
      <w:r w:rsidRPr="00342B22" w:rsidR="000D7B1D">
        <w:rPr>
          <w:b/>
          <w:bCs/>
        </w:rPr>
        <w:t xml:space="preserve">equest </w:t>
      </w:r>
      <w:r w:rsidRPr="00342B22" w:rsidR="000D7B1D">
        <w:rPr>
          <w:rFonts w:ascii="Arial" w:hAnsi="Arial" w:cs="Arial"/>
          <w:b/>
          <w:bCs/>
        </w:rPr>
        <w:t>→</w:t>
      </w:r>
      <w:r w:rsidRPr="00342B22" w:rsidR="000D7B1D">
        <w:rPr>
          <w:b/>
          <w:bCs/>
        </w:rPr>
        <w:t xml:space="preserve"> analysis </w:t>
      </w:r>
      <w:r w:rsidRPr="00342B22" w:rsidR="000D7B1D">
        <w:rPr>
          <w:rFonts w:ascii="Arial" w:hAnsi="Arial" w:cs="Arial"/>
          <w:b/>
          <w:bCs/>
        </w:rPr>
        <w:t>→</w:t>
      </w:r>
      <w:r w:rsidRPr="00342B22" w:rsidR="000D7B1D">
        <w:rPr>
          <w:b/>
          <w:bCs/>
        </w:rPr>
        <w:t xml:space="preserve"> estimate </w:t>
      </w:r>
      <w:r w:rsidRPr="00342B22" w:rsidR="000D7B1D">
        <w:rPr>
          <w:rFonts w:ascii="Arial" w:hAnsi="Arial" w:cs="Arial"/>
          <w:b/>
          <w:bCs/>
        </w:rPr>
        <w:t>→</w:t>
      </w:r>
      <w:r w:rsidRPr="00342B22" w:rsidR="000D7B1D">
        <w:rPr>
          <w:b/>
          <w:bCs/>
        </w:rPr>
        <w:t xml:space="preserve"> approval </w:t>
      </w:r>
      <w:r w:rsidRPr="00342B22" w:rsidR="000D7B1D">
        <w:rPr>
          <w:rFonts w:ascii="Arial" w:hAnsi="Arial" w:cs="Arial"/>
          <w:b/>
          <w:bCs/>
        </w:rPr>
        <w:t>→</w:t>
      </w:r>
      <w:r w:rsidRPr="00342B22" w:rsidR="000D7B1D">
        <w:rPr>
          <w:b/>
          <w:bCs/>
        </w:rPr>
        <w:t xml:space="preserve"> implementation </w:t>
      </w:r>
      <w:r w:rsidRPr="00342B22" w:rsidR="000D7B1D">
        <w:rPr>
          <w:rFonts w:ascii="Arial" w:hAnsi="Arial" w:cs="Arial"/>
          <w:b/>
          <w:bCs/>
        </w:rPr>
        <w:t>→</w:t>
      </w:r>
      <w:r w:rsidRPr="00342B22" w:rsidR="000D7B1D">
        <w:rPr>
          <w:b/>
          <w:bCs/>
        </w:rPr>
        <w:t xml:space="preserve"> testing </w:t>
      </w:r>
      <w:r w:rsidRPr="00342B22" w:rsidR="000D7B1D">
        <w:rPr>
          <w:rFonts w:ascii="Arial" w:hAnsi="Arial" w:cs="Arial"/>
          <w:b/>
          <w:bCs/>
        </w:rPr>
        <w:t>→</w:t>
      </w:r>
      <w:r w:rsidRPr="00342B22" w:rsidR="000D7B1D">
        <w:rPr>
          <w:b/>
          <w:bCs/>
        </w:rPr>
        <w:t xml:space="preserve"> deployment </w:t>
      </w:r>
      <w:r w:rsidRPr="00342B22" w:rsidR="000D7B1D">
        <w:rPr>
          <w:rFonts w:ascii="Arial" w:hAnsi="Arial" w:cs="Arial"/>
          <w:b/>
          <w:bCs/>
        </w:rPr>
        <w:t>→</w:t>
      </w:r>
      <w:r w:rsidRPr="00342B22" w:rsidR="000D7B1D">
        <w:rPr>
          <w:b/>
          <w:bCs/>
        </w:rPr>
        <w:t xml:space="preserve"> stabilization</w:t>
      </w:r>
    </w:p>
    <w:p w:rsidRPr="00342B22" w:rsidR="000D7B1D" w:rsidP="000D7B1D" w:rsidRDefault="000D7B1D" w14:paraId="5AFECF25" w14:textId="77777777">
      <w:r w:rsidRPr="00342B22">
        <w:t>Minimum requirements:</w:t>
      </w:r>
    </w:p>
    <w:p w:rsidRPr="00342B22" w:rsidR="000D7B1D" w:rsidP="00EE0495" w:rsidRDefault="000D7B1D" w14:paraId="31598948" w14:textId="64D3BC5C">
      <w:pPr>
        <w:pStyle w:val="ListParagraph"/>
        <w:numPr>
          <w:ilvl w:val="0"/>
          <w:numId w:val="24"/>
        </w:numPr>
      </w:pPr>
      <w:r w:rsidRPr="00342B22">
        <w:t>Use of a centralized Change Request Log (Wrike).</w:t>
      </w:r>
    </w:p>
    <w:p w:rsidRPr="00342B22" w:rsidR="000D7B1D" w:rsidP="00EE0495" w:rsidRDefault="000D7B1D" w14:paraId="52F45B82" w14:textId="77777777">
      <w:pPr>
        <w:pStyle w:val="ListParagraph"/>
        <w:numPr>
          <w:ilvl w:val="0"/>
          <w:numId w:val="24"/>
        </w:numPr>
      </w:pPr>
      <w:r w:rsidRPr="00342B22">
        <w:t>Mandatory fields: scope, business impact, technical impact, risks, effort estimate, acceptance criteria, environments, rollback plan.</w:t>
      </w:r>
    </w:p>
    <w:p w:rsidRPr="00342B22" w:rsidR="000D7B1D" w:rsidP="00EE0495" w:rsidRDefault="000D7B1D" w14:paraId="03676797" w14:textId="262B1D7B">
      <w:pPr>
        <w:pStyle w:val="ListParagraph"/>
        <w:numPr>
          <w:ilvl w:val="0"/>
          <w:numId w:val="24"/>
        </w:numPr>
      </w:pPr>
      <w:r w:rsidRPr="00342B22">
        <w:t>All development must follow version control practices; CI</w:t>
      </w:r>
      <w:r w:rsidRPr="00342B22" w:rsidR="00972A2F">
        <w:t>/</w:t>
      </w:r>
      <w:r w:rsidRPr="00342B22">
        <w:t>CD pipelines shall be used where feasible.</w:t>
      </w:r>
    </w:p>
    <w:p w:rsidRPr="00342B22" w:rsidR="0009697A" w:rsidP="00EE0495" w:rsidRDefault="000D7B1D" w14:paraId="001BCF76" w14:textId="30FDCBC5">
      <w:pPr>
        <w:pStyle w:val="ListParagraph"/>
        <w:numPr>
          <w:ilvl w:val="0"/>
          <w:numId w:val="24"/>
        </w:numPr>
      </w:pPr>
      <w:r w:rsidRPr="00342B22">
        <w:t>Production deployment requires documented test evidence (DEV/SIT/UAT) and a formal go/no</w:t>
      </w:r>
      <w:r w:rsidRPr="00342B22">
        <w:rPr>
          <w:rFonts w:ascii="Cambria Math" w:hAnsi="Cambria Math" w:cs="Cambria Math"/>
        </w:rPr>
        <w:t>‑</w:t>
      </w:r>
      <w:r w:rsidRPr="00342B22">
        <w:t>go approval.</w:t>
      </w:r>
    </w:p>
    <w:p w:rsidR="003A46D9" w:rsidP="003A46D9" w:rsidRDefault="003A46D9" w14:paraId="3D657D42" w14:textId="18DACC6B">
      <w:pPr>
        <w:pStyle w:val="Heading1"/>
        <w:rPr>
          <w:kern w:val="36"/>
        </w:rPr>
      </w:pPr>
      <w:bookmarkStart w:name="_Toc1069379955" w:id="154"/>
      <w:bookmarkStart w:name="_Toc89823916" w:id="155"/>
      <w:bookmarkStart w:name="_Toc1287455884" w:id="1194228888"/>
      <w:r w:rsidR="003A46D9">
        <w:rPr/>
        <w:t>Reporting Requirements</w:t>
      </w:r>
      <w:bookmarkEnd w:id="154"/>
      <w:bookmarkEnd w:id="155"/>
      <w:bookmarkEnd w:id="1194228888"/>
    </w:p>
    <w:p w:rsidR="00F8508E" w:rsidRDefault="00F8508E" w14:paraId="242AC701" w14:textId="77777777">
      <w:pPr>
        <w:jc w:val="both"/>
        <w:rPr>
          <w:kern w:val="2"/>
          <w:lang w:eastAsia="sl-SI"/>
          <w14:ligatures w14:val="standardContextual"/>
        </w:rPr>
      </w:pPr>
      <w:bookmarkStart w:name="_Toc1645712356" w:id="157"/>
      <w:bookmarkStart w:name="_Toc1126866809" w:id="158"/>
      <w:r>
        <w:t xml:space="preserve">The Contractor shall submit a monthly report for the Services described in </w:t>
      </w:r>
      <w:r>
        <w:rPr>
          <w:b/>
          <w:bCs/>
        </w:rPr>
        <w:t>Chapter 7</w:t>
      </w:r>
      <w:r>
        <w:t xml:space="preserve"> on the </w:t>
      </w:r>
      <w:r>
        <w:rPr>
          <w:b/>
          <w:bCs/>
        </w:rPr>
        <w:t>last working day of each month</w:t>
      </w:r>
      <w:r>
        <w:t xml:space="preserve">. The report shall be provided in </w:t>
      </w:r>
      <w:r>
        <w:rPr>
          <w:b/>
          <w:bCs/>
        </w:rPr>
        <w:t>Microsoft Excel</w:t>
      </w:r>
      <w:r>
        <w:t xml:space="preserve"> and structured into separate tabs </w:t>
      </w:r>
      <w:r>
        <w:rPr>
          <w:b/>
          <w:bCs/>
        </w:rPr>
        <w:t>per service type</w:t>
      </w:r>
      <w:r>
        <w:t xml:space="preserve"> (Maintenance vs Development/Change) and </w:t>
      </w:r>
      <w:r>
        <w:rPr>
          <w:b/>
          <w:bCs/>
        </w:rPr>
        <w:t>per Beneficiary Company</w:t>
      </w:r>
      <w:r>
        <w:t xml:space="preserve">. Suggested tab naming: </w:t>
      </w:r>
      <w:r>
        <w:rPr>
          <w:b/>
          <w:bCs/>
        </w:rPr>
        <w:t>MAINT – [Company]</w:t>
      </w:r>
      <w:r>
        <w:t xml:space="preserve"> and </w:t>
      </w:r>
      <w:r>
        <w:rPr>
          <w:b/>
          <w:bCs/>
        </w:rPr>
        <w:t>DEV – [Company]</w:t>
      </w:r>
      <w:r>
        <w:t>.</w:t>
      </w:r>
    </w:p>
    <w:p w:rsidRPr="00FF761E" w:rsidR="00F8508E" w:rsidP="00FF761E" w:rsidRDefault="00F8508E" w14:paraId="35052FE0" w14:textId="08B49527">
      <w:pPr>
        <w:pStyle w:val="Heading2"/>
        <w:rPr/>
      </w:pPr>
      <w:bookmarkEnd w:id="157"/>
      <w:bookmarkEnd w:id="158"/>
      <w:bookmarkStart w:name="_Toc811368754" w:id="1026946261"/>
      <w:r w:rsidR="00F8508E">
        <w:rPr/>
        <w:t>Maintenance (Monthly Task List) – per Beneficiary Company</w:t>
      </w:r>
      <w:bookmarkEnd w:id="1026946261"/>
    </w:p>
    <w:p w:rsidR="00F8508E" w:rsidRDefault="00F8508E" w14:paraId="548D6F46" w14:textId="77777777">
      <w:pPr>
        <w:jc w:val="both"/>
        <w:rPr>
          <w:kern w:val="2"/>
          <w:lang w:eastAsia="sl-SI"/>
          <w14:ligatures w14:val="standardContextual"/>
        </w:rPr>
      </w:pPr>
      <w:r>
        <w:t xml:space="preserve">For each </w:t>
      </w:r>
      <w:r>
        <w:rPr>
          <w:b/>
          <w:bCs/>
        </w:rPr>
        <w:t>Beneficiary Company</w:t>
      </w:r>
      <w:r>
        <w:t xml:space="preserve">, the report shall include a separate </w:t>
      </w:r>
      <w:r>
        <w:rPr>
          <w:b/>
          <w:bCs/>
        </w:rPr>
        <w:t>Maintenance</w:t>
      </w:r>
      <w:r>
        <w:t xml:space="preserve"> tab (one line per ticket/work item) with, at a minimum, the columns below. Suggested tab naming: </w:t>
      </w:r>
      <w:r>
        <w:rPr>
          <w:b/>
          <w:bCs/>
        </w:rPr>
        <w:t>MAINT – [Company]</w:t>
      </w:r>
      <w:r>
        <w:t>.</w:t>
      </w:r>
    </w:p>
    <w:tbl>
      <w:tblPr>
        <w:tblStyle w:val="TableGrid"/>
        <w:tblW w:w="5000" w:type="pct"/>
        <w:tblLook w:val="04A0" w:firstRow="1" w:lastRow="0" w:firstColumn="1" w:lastColumn="0" w:noHBand="0" w:noVBand="1"/>
      </w:tblPr>
      <w:tblGrid>
        <w:gridCol w:w="2578"/>
        <w:gridCol w:w="6484"/>
      </w:tblGrid>
      <w:tr w:rsidR="004A2C63" w:rsidTr="00E25178" w14:paraId="125BB345" w14:textId="77777777">
        <w:tc>
          <w:tcPr>
            <w:tcW w:w="0" w:type="auto"/>
            <w:hideMark/>
          </w:tcPr>
          <w:p w:rsidRPr="00144104" w:rsidR="004A2C63" w:rsidRDefault="004A2C63" w14:paraId="1C8841BD" w14:textId="77777777">
            <w:pPr>
              <w:rPr>
                <w:rFonts w:eastAsia="Times New Roman"/>
                <w:color w:val="auto"/>
              </w:rPr>
            </w:pPr>
            <w:r w:rsidRPr="00144104">
              <w:rPr>
                <w:rFonts w:eastAsia="Times New Roman"/>
                <w:b/>
                <w:bCs/>
                <w:color w:val="auto"/>
              </w:rPr>
              <w:t>Column</w:t>
            </w:r>
          </w:p>
        </w:tc>
        <w:tc>
          <w:tcPr>
            <w:tcW w:w="0" w:type="auto"/>
            <w:hideMark/>
          </w:tcPr>
          <w:p w:rsidRPr="00144104" w:rsidR="004A2C63" w:rsidRDefault="004A2C63" w14:paraId="324EC155" w14:textId="77777777">
            <w:pPr>
              <w:rPr>
                <w:rFonts w:eastAsia="Times New Roman"/>
                <w:color w:val="auto"/>
              </w:rPr>
            </w:pPr>
            <w:r w:rsidRPr="00144104">
              <w:rPr>
                <w:rFonts w:eastAsia="Times New Roman"/>
                <w:b/>
                <w:bCs/>
                <w:color w:val="auto"/>
              </w:rPr>
              <w:t>Description</w:t>
            </w:r>
          </w:p>
        </w:tc>
      </w:tr>
      <w:tr w:rsidR="004A2C63" w:rsidTr="00E25178" w14:paraId="033D9CFB" w14:textId="77777777">
        <w:tc>
          <w:tcPr>
            <w:tcW w:w="0" w:type="auto"/>
            <w:hideMark/>
          </w:tcPr>
          <w:p w:rsidRPr="00144104" w:rsidR="004A2C63" w:rsidRDefault="004A2C63" w14:paraId="62F92C4A" w14:textId="77777777">
            <w:pPr>
              <w:rPr>
                <w:rFonts w:eastAsia="Times New Roman"/>
                <w:color w:val="auto"/>
              </w:rPr>
            </w:pPr>
            <w:r w:rsidRPr="00144104">
              <w:rPr>
                <w:rFonts w:eastAsia="Times New Roman"/>
                <w:color w:val="auto"/>
              </w:rPr>
              <w:t>Ticket ID</w:t>
            </w:r>
          </w:p>
        </w:tc>
        <w:tc>
          <w:tcPr>
            <w:tcW w:w="0" w:type="auto"/>
            <w:hideMark/>
          </w:tcPr>
          <w:p w:rsidRPr="00144104" w:rsidR="004A2C63" w:rsidRDefault="004A2C63" w14:paraId="0C250501" w14:textId="77777777">
            <w:pPr>
              <w:rPr>
                <w:rFonts w:eastAsia="Times New Roman"/>
                <w:color w:val="auto"/>
              </w:rPr>
            </w:pPr>
            <w:r w:rsidRPr="00144104">
              <w:rPr>
                <w:rFonts w:eastAsia="Times New Roman"/>
                <w:color w:val="auto"/>
              </w:rPr>
              <w:t>Unique ticket identifier (e.g., Wrike ID).</w:t>
            </w:r>
          </w:p>
        </w:tc>
      </w:tr>
      <w:tr w:rsidR="004A2C63" w:rsidTr="00E25178" w14:paraId="14E8AB5E" w14:textId="77777777">
        <w:tc>
          <w:tcPr>
            <w:tcW w:w="0" w:type="auto"/>
            <w:hideMark/>
          </w:tcPr>
          <w:p w:rsidRPr="00144104" w:rsidR="004A2C63" w:rsidRDefault="004A2C63" w14:paraId="6DBC03B3" w14:textId="77777777">
            <w:pPr>
              <w:rPr>
                <w:rFonts w:eastAsia="Times New Roman"/>
                <w:color w:val="auto"/>
              </w:rPr>
            </w:pPr>
            <w:r w:rsidRPr="00144104">
              <w:rPr>
                <w:rFonts w:eastAsia="Times New Roman"/>
                <w:color w:val="auto"/>
              </w:rPr>
              <w:t>Ticket title</w:t>
            </w:r>
          </w:p>
        </w:tc>
        <w:tc>
          <w:tcPr>
            <w:tcW w:w="0" w:type="auto"/>
            <w:hideMark/>
          </w:tcPr>
          <w:p w:rsidRPr="00144104" w:rsidR="004A2C63" w:rsidRDefault="004A2C63" w14:paraId="60E6E4E9" w14:textId="77777777">
            <w:pPr>
              <w:rPr>
                <w:rFonts w:eastAsia="Times New Roman"/>
                <w:color w:val="auto"/>
              </w:rPr>
            </w:pPr>
            <w:r w:rsidRPr="00144104">
              <w:rPr>
                <w:rFonts w:eastAsia="Times New Roman"/>
                <w:color w:val="auto"/>
              </w:rPr>
              <w:t>Short title/summary of the ticket.</w:t>
            </w:r>
          </w:p>
        </w:tc>
      </w:tr>
      <w:tr w:rsidR="004A2C63" w:rsidTr="00E25178" w14:paraId="6347D347" w14:textId="77777777">
        <w:tc>
          <w:tcPr>
            <w:tcW w:w="0" w:type="auto"/>
            <w:hideMark/>
          </w:tcPr>
          <w:p w:rsidRPr="00144104" w:rsidR="004A2C63" w:rsidRDefault="004A2C63" w14:paraId="3B66B0EB" w14:textId="77777777">
            <w:pPr>
              <w:rPr>
                <w:rFonts w:eastAsia="Times New Roman"/>
                <w:color w:val="auto"/>
              </w:rPr>
            </w:pPr>
            <w:r w:rsidRPr="00144104">
              <w:rPr>
                <w:rFonts w:eastAsia="Times New Roman"/>
                <w:color w:val="auto"/>
              </w:rPr>
              <w:t>Beneficiary Company</w:t>
            </w:r>
          </w:p>
        </w:tc>
        <w:tc>
          <w:tcPr>
            <w:tcW w:w="0" w:type="auto"/>
            <w:hideMark/>
          </w:tcPr>
          <w:p w:rsidRPr="00144104" w:rsidR="004A2C63" w:rsidRDefault="004A2C63" w14:paraId="6D9E0C39" w14:textId="77777777">
            <w:pPr>
              <w:rPr>
                <w:rFonts w:eastAsia="Times New Roman"/>
                <w:color w:val="auto"/>
              </w:rPr>
            </w:pPr>
            <w:r w:rsidRPr="00144104">
              <w:rPr>
                <w:rFonts w:eastAsia="Times New Roman"/>
                <w:color w:val="auto"/>
              </w:rPr>
              <w:t>Applicable Beneficiary Company (if relevant to the ticket).</w:t>
            </w:r>
          </w:p>
        </w:tc>
      </w:tr>
      <w:tr w:rsidR="006F47FF" w:rsidTr="00E25178" w14:paraId="1085C3C9" w14:textId="77777777">
        <w:tc>
          <w:tcPr>
            <w:tcW w:w="0" w:type="auto"/>
            <w:hideMark/>
          </w:tcPr>
          <w:p w:rsidRPr="00144104" w:rsidR="006F47FF" w:rsidRDefault="006F47FF" w14:paraId="270D089B" w14:textId="77777777">
            <w:r w:rsidRPr="00144104">
              <w:rPr>
                <w:color w:val="auto"/>
              </w:rPr>
              <w:t>Severity</w:t>
            </w:r>
          </w:p>
        </w:tc>
        <w:tc>
          <w:tcPr>
            <w:tcW w:w="0" w:type="auto"/>
            <w:hideMark/>
          </w:tcPr>
          <w:p w:rsidRPr="00144104" w:rsidR="006F47FF" w:rsidRDefault="006F47FF" w14:paraId="3A0FF062" w14:textId="77777777">
            <w:r w:rsidRPr="00144104">
              <w:rPr>
                <w:color w:val="auto"/>
              </w:rPr>
              <w:t>Severity level for incidents (S1–S4) or “N/A” for non-incident work items.</w:t>
            </w:r>
          </w:p>
        </w:tc>
      </w:tr>
      <w:tr w:rsidR="006F47FF" w:rsidTr="00E25178" w14:paraId="630A163F" w14:textId="77777777">
        <w:tc>
          <w:tcPr>
            <w:tcW w:w="0" w:type="auto"/>
            <w:hideMark/>
          </w:tcPr>
          <w:p w:rsidRPr="00144104" w:rsidR="006F47FF" w:rsidRDefault="006F47FF" w14:paraId="1DC1AF1C" w14:textId="77777777">
            <w:r w:rsidRPr="00144104">
              <w:rPr>
                <w:color w:val="auto"/>
              </w:rPr>
              <w:t>SLA response time</w:t>
            </w:r>
          </w:p>
        </w:tc>
        <w:tc>
          <w:tcPr>
            <w:tcW w:w="0" w:type="auto"/>
            <w:hideMark/>
          </w:tcPr>
          <w:p w:rsidRPr="00144104" w:rsidR="006F47FF" w:rsidRDefault="006F47FF" w14:paraId="2A67969F" w14:textId="77777777">
            <w:r w:rsidRPr="00144104">
              <w:rPr>
                <w:color w:val="auto"/>
              </w:rPr>
              <w:t xml:space="preserve">Target response time corresponding to the severity (per </w:t>
            </w:r>
            <w:r w:rsidRPr="00144104">
              <w:rPr>
                <w:b/>
                <w:bCs/>
                <w:color w:val="auto"/>
              </w:rPr>
              <w:t>Section 7.2.2</w:t>
            </w:r>
            <w:r w:rsidRPr="00144104">
              <w:rPr>
                <w:color w:val="auto"/>
              </w:rPr>
              <w:t>), or “N/A”.</w:t>
            </w:r>
          </w:p>
        </w:tc>
      </w:tr>
      <w:tr w:rsidR="006F47FF" w:rsidTr="00E25178" w14:paraId="75A513E3" w14:textId="77777777">
        <w:tc>
          <w:tcPr>
            <w:tcW w:w="0" w:type="auto"/>
            <w:hideMark/>
          </w:tcPr>
          <w:p w:rsidRPr="00144104" w:rsidR="006F47FF" w:rsidRDefault="006F47FF" w14:paraId="7A52EC22" w14:textId="77777777">
            <w:r w:rsidRPr="00144104">
              <w:rPr>
                <w:color w:val="auto"/>
              </w:rPr>
              <w:t>SLA resolution / workaround time</w:t>
            </w:r>
          </w:p>
        </w:tc>
        <w:tc>
          <w:tcPr>
            <w:tcW w:w="0" w:type="auto"/>
            <w:hideMark/>
          </w:tcPr>
          <w:p w:rsidRPr="00144104" w:rsidR="006F47FF" w:rsidRDefault="006F47FF" w14:paraId="5A39C771" w14:textId="77777777">
            <w:r w:rsidRPr="00144104">
              <w:rPr>
                <w:color w:val="auto"/>
              </w:rPr>
              <w:t xml:space="preserve">Target resolution/workaround time corresponding to the severity (per </w:t>
            </w:r>
            <w:r w:rsidRPr="00144104">
              <w:rPr>
                <w:b/>
                <w:bCs/>
                <w:color w:val="auto"/>
              </w:rPr>
              <w:t>Section 7.2.2</w:t>
            </w:r>
            <w:r w:rsidRPr="00144104">
              <w:rPr>
                <w:color w:val="auto"/>
              </w:rPr>
              <w:t>), or “N/A”.</w:t>
            </w:r>
          </w:p>
        </w:tc>
      </w:tr>
      <w:tr w:rsidR="004A2C63" w:rsidTr="00E25178" w14:paraId="3DAC7F71" w14:textId="77777777">
        <w:tc>
          <w:tcPr>
            <w:tcW w:w="0" w:type="auto"/>
            <w:hideMark/>
          </w:tcPr>
          <w:p w:rsidRPr="00144104" w:rsidR="004A2C63" w:rsidRDefault="004A2C63" w14:paraId="003F7773" w14:textId="77777777">
            <w:pPr>
              <w:rPr>
                <w:rFonts w:eastAsia="Times New Roman"/>
                <w:color w:val="auto"/>
              </w:rPr>
            </w:pPr>
            <w:r w:rsidRPr="00144104">
              <w:rPr>
                <w:rFonts w:eastAsia="Times New Roman"/>
                <w:color w:val="auto"/>
              </w:rPr>
              <w:t>Date(s)</w:t>
            </w:r>
          </w:p>
        </w:tc>
        <w:tc>
          <w:tcPr>
            <w:tcW w:w="0" w:type="auto"/>
            <w:hideMark/>
          </w:tcPr>
          <w:p w:rsidRPr="00144104" w:rsidR="004A2C63" w:rsidRDefault="004A2C63" w14:paraId="1DD63498" w14:textId="77777777">
            <w:pPr>
              <w:rPr>
                <w:rFonts w:eastAsia="Times New Roman"/>
                <w:color w:val="auto"/>
              </w:rPr>
            </w:pPr>
            <w:r w:rsidRPr="00144104">
              <w:rPr>
                <w:rFonts w:eastAsia="Times New Roman"/>
                <w:color w:val="auto"/>
              </w:rPr>
              <w:t>Date(s) when work was performed (or start/end date).</w:t>
            </w:r>
          </w:p>
        </w:tc>
      </w:tr>
      <w:tr w:rsidR="004A2C63" w:rsidTr="00E25178" w14:paraId="6F5078B1" w14:textId="77777777">
        <w:tc>
          <w:tcPr>
            <w:tcW w:w="0" w:type="auto"/>
            <w:hideMark/>
          </w:tcPr>
          <w:p w:rsidRPr="00144104" w:rsidR="004A2C63" w:rsidRDefault="004A2C63" w14:paraId="1DA1DA36" w14:textId="77777777">
            <w:pPr>
              <w:rPr>
                <w:rFonts w:eastAsia="Times New Roman"/>
                <w:color w:val="auto"/>
              </w:rPr>
            </w:pPr>
            <w:r w:rsidRPr="00144104">
              <w:rPr>
                <w:rFonts w:eastAsia="Times New Roman"/>
                <w:color w:val="auto"/>
              </w:rPr>
              <w:t>Hours spent (month)</w:t>
            </w:r>
          </w:p>
        </w:tc>
        <w:tc>
          <w:tcPr>
            <w:tcW w:w="0" w:type="auto"/>
            <w:hideMark/>
          </w:tcPr>
          <w:p w:rsidRPr="00144104" w:rsidR="004A2C63" w:rsidRDefault="004A2C63" w14:paraId="653CFA05" w14:textId="77777777">
            <w:pPr>
              <w:rPr>
                <w:rFonts w:eastAsia="Times New Roman"/>
                <w:color w:val="auto"/>
              </w:rPr>
            </w:pPr>
            <w:r w:rsidRPr="00144104">
              <w:rPr>
                <w:rFonts w:eastAsia="Times New Roman"/>
                <w:color w:val="auto"/>
              </w:rPr>
              <w:t>Total hours spent on the ticket within the reporting month.</w:t>
            </w:r>
          </w:p>
        </w:tc>
      </w:tr>
      <w:tr w:rsidR="004A2C63" w:rsidTr="00E25178" w14:paraId="3031193D" w14:textId="77777777">
        <w:tc>
          <w:tcPr>
            <w:tcW w:w="0" w:type="auto"/>
            <w:hideMark/>
          </w:tcPr>
          <w:p w:rsidRPr="00144104" w:rsidR="004A2C63" w:rsidRDefault="004A2C63" w14:paraId="7D330732" w14:textId="77777777">
            <w:pPr>
              <w:rPr>
                <w:rFonts w:eastAsia="Times New Roman"/>
                <w:color w:val="auto"/>
              </w:rPr>
            </w:pPr>
            <w:r w:rsidRPr="00144104">
              <w:rPr>
                <w:rFonts w:eastAsia="Times New Roman"/>
                <w:color w:val="auto"/>
              </w:rPr>
              <w:t>Status / outcome</w:t>
            </w:r>
          </w:p>
        </w:tc>
        <w:tc>
          <w:tcPr>
            <w:tcW w:w="0" w:type="auto"/>
            <w:hideMark/>
          </w:tcPr>
          <w:p w:rsidRPr="00144104" w:rsidR="004A2C63" w:rsidRDefault="004A2C63" w14:paraId="29A814C2" w14:textId="77777777">
            <w:pPr>
              <w:rPr>
                <w:rFonts w:eastAsia="Times New Roman"/>
                <w:color w:val="auto"/>
              </w:rPr>
            </w:pPr>
            <w:r w:rsidRPr="00144104">
              <w:rPr>
                <w:rFonts w:eastAsia="Times New Roman"/>
                <w:color w:val="auto"/>
              </w:rPr>
              <w:t>Closed / in progress / blocked + short outcome or next step.</w:t>
            </w:r>
          </w:p>
        </w:tc>
      </w:tr>
    </w:tbl>
    <w:p w:rsidRPr="00FF761E" w:rsidR="00F8508E" w:rsidP="00FF761E" w:rsidRDefault="00F8508E" w14:paraId="6236BCF9" w14:textId="2485793A">
      <w:pPr>
        <w:pStyle w:val="Heading2"/>
        <w:rPr/>
      </w:pPr>
      <w:bookmarkStart w:name="_Toc1653268793" w:id="160"/>
      <w:bookmarkStart w:name="_Toc2058939920" w:id="161"/>
      <w:bookmarkEnd w:id="160"/>
      <w:bookmarkEnd w:id="161"/>
      <w:bookmarkStart w:name="_Toc1983246487" w:id="1526304040"/>
      <w:r w:rsidR="00F8508E">
        <w:rPr/>
        <w:t>Development / Change (Monthly Task List) – per Beneficiary Company</w:t>
      </w:r>
      <w:bookmarkEnd w:id="1526304040"/>
    </w:p>
    <w:p w:rsidR="00F8508E" w:rsidRDefault="00F8508E" w14:paraId="7EA02018" w14:textId="77777777">
      <w:pPr>
        <w:jc w:val="both"/>
        <w:rPr>
          <w:kern w:val="2"/>
          <w:lang w:eastAsia="sl-SI"/>
          <w14:ligatures w14:val="standardContextual"/>
        </w:rPr>
      </w:pPr>
      <w:r>
        <w:t xml:space="preserve">For each </w:t>
      </w:r>
      <w:r>
        <w:rPr>
          <w:b/>
          <w:bCs/>
        </w:rPr>
        <w:t>Beneficiary Company</w:t>
      </w:r>
      <w:r>
        <w:t xml:space="preserve">, the report shall include a separate </w:t>
      </w:r>
      <w:r>
        <w:rPr>
          <w:b/>
          <w:bCs/>
        </w:rPr>
        <w:t>Development/Change</w:t>
      </w:r>
      <w:r>
        <w:t xml:space="preserve"> tab (one line per Change Request/ticket) with, at a minimum, the columns below. Suggested tab naming: </w:t>
      </w:r>
      <w:r>
        <w:rPr>
          <w:b/>
          <w:bCs/>
        </w:rPr>
        <w:t>DEV – [Company]</w:t>
      </w:r>
      <w:r>
        <w:t>.</w:t>
      </w:r>
    </w:p>
    <w:tbl>
      <w:tblPr>
        <w:tblStyle w:val="TableGrid"/>
        <w:tblW w:w="5000" w:type="pct"/>
        <w:tblLook w:val="04A0" w:firstRow="1" w:lastRow="0" w:firstColumn="1" w:lastColumn="0" w:noHBand="0" w:noVBand="1"/>
      </w:tblPr>
      <w:tblGrid>
        <w:gridCol w:w="2574"/>
        <w:gridCol w:w="6488"/>
      </w:tblGrid>
      <w:tr w:rsidRPr="00B72C49" w:rsidR="004A2C63" w:rsidTr="00E25178" w14:paraId="0144915A" w14:textId="77777777">
        <w:tc>
          <w:tcPr>
            <w:tcW w:w="0" w:type="auto"/>
            <w:hideMark/>
          </w:tcPr>
          <w:p w:rsidRPr="00B72C49" w:rsidR="004A2C63" w:rsidRDefault="004A2C63" w14:paraId="44BEA01A" w14:textId="77777777">
            <w:pPr>
              <w:rPr>
                <w:rFonts w:eastAsia="Times New Roman"/>
                <w:color w:val="auto"/>
              </w:rPr>
            </w:pPr>
            <w:r w:rsidRPr="00B72C49">
              <w:rPr>
                <w:rFonts w:eastAsia="Times New Roman"/>
                <w:b/>
                <w:bCs/>
                <w:color w:val="auto"/>
              </w:rPr>
              <w:t>Column</w:t>
            </w:r>
          </w:p>
        </w:tc>
        <w:tc>
          <w:tcPr>
            <w:tcW w:w="0" w:type="auto"/>
            <w:hideMark/>
          </w:tcPr>
          <w:p w:rsidRPr="00B72C49" w:rsidR="004A2C63" w:rsidRDefault="004A2C63" w14:paraId="6010D83D" w14:textId="77777777">
            <w:pPr>
              <w:rPr>
                <w:rFonts w:eastAsia="Times New Roman"/>
                <w:color w:val="auto"/>
              </w:rPr>
            </w:pPr>
            <w:r w:rsidRPr="00B72C49">
              <w:rPr>
                <w:rFonts w:eastAsia="Times New Roman"/>
                <w:b/>
                <w:bCs/>
                <w:color w:val="auto"/>
              </w:rPr>
              <w:t>Description</w:t>
            </w:r>
          </w:p>
        </w:tc>
      </w:tr>
      <w:tr w:rsidRPr="00B72C49" w:rsidR="004A2C63" w:rsidTr="00E25178" w14:paraId="4E81EF13" w14:textId="77777777">
        <w:tc>
          <w:tcPr>
            <w:tcW w:w="0" w:type="auto"/>
            <w:hideMark/>
          </w:tcPr>
          <w:p w:rsidRPr="00B72C49" w:rsidR="004A2C63" w:rsidRDefault="004A2C63" w14:paraId="3E88E078" w14:textId="77777777">
            <w:pPr>
              <w:rPr>
                <w:rFonts w:eastAsia="Times New Roman"/>
                <w:color w:val="auto"/>
              </w:rPr>
            </w:pPr>
            <w:r w:rsidRPr="00B72C49">
              <w:rPr>
                <w:rFonts w:eastAsia="Times New Roman"/>
                <w:color w:val="auto"/>
              </w:rPr>
              <w:t>CR / Ticket ID</w:t>
            </w:r>
          </w:p>
        </w:tc>
        <w:tc>
          <w:tcPr>
            <w:tcW w:w="0" w:type="auto"/>
            <w:hideMark/>
          </w:tcPr>
          <w:p w:rsidRPr="00B72C49" w:rsidR="004A2C63" w:rsidRDefault="004A2C63" w14:paraId="24182CF8" w14:textId="77777777">
            <w:pPr>
              <w:rPr>
                <w:rFonts w:eastAsia="Times New Roman"/>
                <w:color w:val="auto"/>
              </w:rPr>
            </w:pPr>
            <w:r w:rsidRPr="00B72C49">
              <w:rPr>
                <w:rFonts w:eastAsia="Times New Roman"/>
                <w:color w:val="auto"/>
              </w:rPr>
              <w:t>Unique identifier (Wrike ID and/or CR number).</w:t>
            </w:r>
          </w:p>
        </w:tc>
      </w:tr>
      <w:tr w:rsidRPr="00B72C49" w:rsidR="004A2C63" w:rsidTr="00E25178" w14:paraId="2E9475A6" w14:textId="77777777">
        <w:tc>
          <w:tcPr>
            <w:tcW w:w="0" w:type="auto"/>
            <w:hideMark/>
          </w:tcPr>
          <w:p w:rsidRPr="00B72C49" w:rsidR="004A2C63" w:rsidRDefault="004A2C63" w14:paraId="69BD8298" w14:textId="77777777">
            <w:pPr>
              <w:rPr>
                <w:rFonts w:eastAsia="Times New Roman"/>
                <w:color w:val="auto"/>
              </w:rPr>
            </w:pPr>
            <w:r w:rsidRPr="00B72C49">
              <w:rPr>
                <w:rFonts w:eastAsia="Times New Roman"/>
                <w:color w:val="auto"/>
              </w:rPr>
              <w:t>Title</w:t>
            </w:r>
          </w:p>
        </w:tc>
        <w:tc>
          <w:tcPr>
            <w:tcW w:w="0" w:type="auto"/>
            <w:hideMark/>
          </w:tcPr>
          <w:p w:rsidRPr="00B72C49" w:rsidR="004A2C63" w:rsidRDefault="004A2C63" w14:paraId="2647E121" w14:textId="77777777">
            <w:pPr>
              <w:rPr>
                <w:rFonts w:eastAsia="Times New Roman"/>
                <w:color w:val="auto"/>
              </w:rPr>
            </w:pPr>
            <w:r w:rsidRPr="00B72C49">
              <w:rPr>
                <w:rFonts w:eastAsia="Times New Roman"/>
                <w:color w:val="auto"/>
              </w:rPr>
              <w:t>Short title/summary of the change.</w:t>
            </w:r>
          </w:p>
        </w:tc>
      </w:tr>
      <w:tr w:rsidRPr="00B72C49" w:rsidR="004A2C63" w:rsidTr="00E25178" w14:paraId="58E47D68" w14:textId="77777777">
        <w:tc>
          <w:tcPr>
            <w:tcW w:w="0" w:type="auto"/>
            <w:hideMark/>
          </w:tcPr>
          <w:p w:rsidRPr="00B72C49" w:rsidR="004A2C63" w:rsidRDefault="004A2C63" w14:paraId="2E4DF151" w14:textId="77777777">
            <w:pPr>
              <w:rPr>
                <w:rFonts w:eastAsia="Times New Roman"/>
                <w:color w:val="auto"/>
              </w:rPr>
            </w:pPr>
            <w:r w:rsidRPr="00B72C49">
              <w:rPr>
                <w:rFonts w:eastAsia="Times New Roman"/>
                <w:color w:val="auto"/>
              </w:rPr>
              <w:t>Beneficiary Company</w:t>
            </w:r>
          </w:p>
        </w:tc>
        <w:tc>
          <w:tcPr>
            <w:tcW w:w="0" w:type="auto"/>
            <w:hideMark/>
          </w:tcPr>
          <w:p w:rsidRPr="00B72C49" w:rsidR="004A2C63" w:rsidRDefault="004A2C63" w14:paraId="7F2F6938" w14:textId="77777777">
            <w:pPr>
              <w:rPr>
                <w:rFonts w:eastAsia="Times New Roman"/>
                <w:color w:val="auto"/>
              </w:rPr>
            </w:pPr>
            <w:r w:rsidRPr="00B72C49">
              <w:rPr>
                <w:rFonts w:eastAsia="Times New Roman"/>
                <w:color w:val="auto"/>
              </w:rPr>
              <w:t>Applicable Beneficiary Company.</w:t>
            </w:r>
          </w:p>
        </w:tc>
      </w:tr>
      <w:tr w:rsidRPr="00B72C49" w:rsidR="004A2C63" w:rsidTr="00E25178" w14:paraId="6478F460" w14:textId="77777777">
        <w:tc>
          <w:tcPr>
            <w:tcW w:w="0" w:type="auto"/>
            <w:hideMark/>
          </w:tcPr>
          <w:p w:rsidRPr="00B72C49" w:rsidR="004A2C63" w:rsidRDefault="004A2C63" w14:paraId="50ABE68E" w14:textId="77777777">
            <w:pPr>
              <w:rPr>
                <w:rFonts w:eastAsia="Times New Roman"/>
                <w:color w:val="auto"/>
              </w:rPr>
            </w:pPr>
            <w:r w:rsidRPr="00B72C49">
              <w:rPr>
                <w:rFonts w:eastAsia="Times New Roman"/>
                <w:color w:val="auto"/>
              </w:rPr>
              <w:t>Service type</w:t>
            </w:r>
          </w:p>
        </w:tc>
        <w:tc>
          <w:tcPr>
            <w:tcW w:w="0" w:type="auto"/>
            <w:hideMark/>
          </w:tcPr>
          <w:p w:rsidRPr="00B72C49" w:rsidR="004A2C63" w:rsidRDefault="004A2C63" w14:paraId="6DB8C560" w14:textId="77777777">
            <w:pPr>
              <w:rPr>
                <w:rFonts w:eastAsia="Times New Roman"/>
                <w:color w:val="auto"/>
              </w:rPr>
            </w:pPr>
            <w:r w:rsidRPr="00B72C49">
              <w:rPr>
                <w:rFonts w:eastAsia="Times New Roman"/>
                <w:color w:val="auto"/>
              </w:rPr>
              <w:t>Development / Consultancy / Integration / Transition.</w:t>
            </w:r>
          </w:p>
        </w:tc>
      </w:tr>
      <w:tr w:rsidRPr="00B72C49" w:rsidR="004A2C63" w:rsidTr="00E25178" w14:paraId="632D4AB1" w14:textId="77777777">
        <w:tc>
          <w:tcPr>
            <w:tcW w:w="0" w:type="auto"/>
            <w:hideMark/>
          </w:tcPr>
          <w:p w:rsidRPr="00B72C49" w:rsidR="004A2C63" w:rsidRDefault="004A2C63" w14:paraId="0F43F480" w14:textId="77777777">
            <w:pPr>
              <w:rPr>
                <w:rFonts w:eastAsia="Times New Roman"/>
                <w:color w:val="auto"/>
              </w:rPr>
            </w:pPr>
            <w:r w:rsidRPr="00B72C49">
              <w:rPr>
                <w:rFonts w:eastAsia="Times New Roman"/>
                <w:color w:val="auto"/>
              </w:rPr>
              <w:t>Phase / environment</w:t>
            </w:r>
          </w:p>
        </w:tc>
        <w:tc>
          <w:tcPr>
            <w:tcW w:w="0" w:type="auto"/>
            <w:hideMark/>
          </w:tcPr>
          <w:p w:rsidRPr="00B72C49" w:rsidR="004A2C63" w:rsidRDefault="004A2C63" w14:paraId="3D077C03" w14:textId="77777777">
            <w:pPr>
              <w:rPr>
                <w:rFonts w:eastAsia="Times New Roman"/>
                <w:color w:val="auto"/>
              </w:rPr>
            </w:pPr>
            <w:r w:rsidRPr="00B72C49">
              <w:rPr>
                <w:rFonts w:eastAsia="Times New Roman"/>
                <w:color w:val="auto"/>
              </w:rPr>
              <w:t>DEV / TEST / SIT / UAT / PROD (or “analysis/design”).</w:t>
            </w:r>
          </w:p>
        </w:tc>
      </w:tr>
      <w:tr w:rsidRPr="00B72C49" w:rsidR="004A2C63" w:rsidTr="00E25178" w14:paraId="351061B9" w14:textId="77777777">
        <w:tc>
          <w:tcPr>
            <w:tcW w:w="0" w:type="auto"/>
            <w:hideMark/>
          </w:tcPr>
          <w:p w:rsidRPr="00B72C49" w:rsidR="004A2C63" w:rsidRDefault="004A2C63" w14:paraId="5B974CB4" w14:textId="77777777">
            <w:pPr>
              <w:rPr>
                <w:rFonts w:eastAsia="Times New Roman"/>
                <w:color w:val="auto"/>
              </w:rPr>
            </w:pPr>
            <w:r w:rsidRPr="00B72C49">
              <w:rPr>
                <w:rFonts w:eastAsia="Times New Roman"/>
                <w:color w:val="auto"/>
              </w:rPr>
              <w:t>Hours spent (month)</w:t>
            </w:r>
          </w:p>
        </w:tc>
        <w:tc>
          <w:tcPr>
            <w:tcW w:w="0" w:type="auto"/>
            <w:hideMark/>
          </w:tcPr>
          <w:p w:rsidRPr="00B72C49" w:rsidR="004A2C63" w:rsidRDefault="004A2C63" w14:paraId="56667E84" w14:textId="77777777">
            <w:pPr>
              <w:rPr>
                <w:rFonts w:eastAsia="Times New Roman"/>
                <w:color w:val="auto"/>
              </w:rPr>
            </w:pPr>
            <w:r w:rsidRPr="00B72C49">
              <w:rPr>
                <w:rFonts w:eastAsia="Times New Roman"/>
                <w:color w:val="auto"/>
              </w:rPr>
              <w:t>Total hours spent on the CR within the reporting month.</w:t>
            </w:r>
          </w:p>
        </w:tc>
      </w:tr>
      <w:tr w:rsidRPr="00B72C49" w:rsidR="004A2C63" w:rsidTr="00E25178" w14:paraId="35C17A24" w14:textId="77777777">
        <w:tc>
          <w:tcPr>
            <w:tcW w:w="0" w:type="auto"/>
            <w:hideMark/>
          </w:tcPr>
          <w:p w:rsidRPr="00B72C49" w:rsidR="004A2C63" w:rsidRDefault="004A2C63" w14:paraId="5081D2E5" w14:textId="77777777">
            <w:pPr>
              <w:rPr>
                <w:rFonts w:eastAsia="Times New Roman"/>
                <w:color w:val="auto"/>
              </w:rPr>
            </w:pPr>
            <w:r w:rsidRPr="00B72C49">
              <w:rPr>
                <w:rFonts w:eastAsia="Times New Roman"/>
                <w:color w:val="auto"/>
              </w:rPr>
              <w:t>Status</w:t>
            </w:r>
          </w:p>
        </w:tc>
        <w:tc>
          <w:tcPr>
            <w:tcW w:w="0" w:type="auto"/>
            <w:hideMark/>
          </w:tcPr>
          <w:p w:rsidRPr="00B72C49" w:rsidR="004A2C63" w:rsidRDefault="004A2C63" w14:paraId="1F84691E" w14:textId="77777777">
            <w:pPr>
              <w:rPr>
                <w:rFonts w:eastAsia="Times New Roman"/>
                <w:color w:val="auto"/>
              </w:rPr>
            </w:pPr>
            <w:r w:rsidRPr="00B72C49">
              <w:rPr>
                <w:rFonts w:eastAsia="Times New Roman"/>
                <w:color w:val="auto"/>
              </w:rPr>
              <w:t>New / approved / in progress / deployed / closed / blocked.</w:t>
            </w:r>
          </w:p>
        </w:tc>
      </w:tr>
    </w:tbl>
    <w:p w:rsidR="005F01D9" w:rsidRDefault="005F01D9" w14:paraId="55B56E4C" w14:textId="77777777">
      <w:pPr>
        <w:jc w:val="both"/>
        <w:rPr>
          <w:b/>
          <w:bCs/>
        </w:rPr>
      </w:pPr>
    </w:p>
    <w:p w:rsidRPr="00B94EF1" w:rsidR="00ED1618" w:rsidP="00B94EF1" w:rsidRDefault="00ED1618" w14:paraId="42019E99" w14:textId="247394D6">
      <w:pPr>
        <w:pStyle w:val="Heading2"/>
        <w:ind w:left="0" w:firstLine="0"/>
        <w:rPr/>
      </w:pPr>
      <w:bookmarkStart w:name="_Toc905043939" w:id="163"/>
      <w:bookmarkStart w:name="_Toc1050568924" w:id="164"/>
      <w:bookmarkStart w:name="_Toc528109751" w:id="819520793"/>
      <w:r w:rsidR="00ED1618">
        <w:rPr/>
        <w:t>Invoices and Hours Summary (Monthly)</w:t>
      </w:r>
      <w:bookmarkEnd w:id="163"/>
      <w:bookmarkEnd w:id="164"/>
      <w:bookmarkEnd w:id="819520793"/>
    </w:p>
    <w:p w:rsidR="00F8508E" w:rsidRDefault="00F8508E" w14:paraId="2A2672D6" w14:textId="77777777">
      <w:pPr>
        <w:jc w:val="both"/>
        <w:rPr>
          <w:kern w:val="2"/>
          <w:lang w:eastAsia="sl-SI"/>
          <w14:ligatures w14:val="standardContextual"/>
        </w:rPr>
      </w:pPr>
      <w:r>
        <w:t>In addition to the service delivery tabs (</w:t>
      </w:r>
      <w:r>
        <w:rPr>
          <w:b/>
          <w:bCs/>
        </w:rPr>
        <w:t>MAINT</w:t>
      </w:r>
      <w:r>
        <w:t>/</w:t>
      </w:r>
      <w:r>
        <w:rPr>
          <w:b/>
          <w:bCs/>
        </w:rPr>
        <w:t>DEV</w:t>
      </w:r>
      <w:r>
        <w:t xml:space="preserve"> per Beneficiary Company), the monthly Excel report shall include the following two summary tabs:</w:t>
      </w:r>
    </w:p>
    <w:p w:rsidR="00636A69" w:rsidRDefault="00636A69" w14:paraId="0470ED21" w14:textId="77777777">
      <w:pPr>
        <w:pStyle w:val="Heading3"/>
        <w:rPr>
          <w:rFonts w:eastAsia="Times New Roman"/>
        </w:rPr>
      </w:pPr>
      <w:r w:rsidRPr="0383F80C" w:rsidR="00636A69">
        <w:rPr>
          <w:rFonts w:eastAsia="Times New Roman"/>
        </w:rPr>
        <w:t xml:space="preserve"> </w:t>
      </w:r>
      <w:bookmarkStart w:name="_Toc2098963833" w:id="166"/>
      <w:bookmarkStart w:name="_Toc1663750606" w:id="167"/>
      <w:bookmarkStart w:name="_Toc1410242282" w:id="787721994"/>
      <w:r w:rsidRPr="0383F80C" w:rsidR="00636A69">
        <w:rPr>
          <w:rFonts w:eastAsia="Times New Roman"/>
        </w:rPr>
        <w:t>Invoices Summary</w:t>
      </w:r>
      <w:bookmarkEnd w:id="166"/>
      <w:bookmarkEnd w:id="167"/>
      <w:bookmarkEnd w:id="787721994"/>
    </w:p>
    <w:p w:rsidRPr="00B94EF1" w:rsidR="00B94EF1" w:rsidP="00B94EF1" w:rsidRDefault="00B94EF1" w14:paraId="68ADA85F" w14:textId="77777777"/>
    <w:p w:rsidR="00ED1618" w:rsidRDefault="00ED1618" w14:paraId="55706739" w14:textId="77777777">
      <w:pPr>
        <w:jc w:val="both"/>
      </w:pPr>
      <w:r>
        <w:t xml:space="preserve">The report shall include an </w:t>
      </w:r>
      <w:r>
        <w:rPr>
          <w:b/>
          <w:bCs/>
        </w:rPr>
        <w:t>Invoices Summary</w:t>
      </w:r>
      <w:r>
        <w:t xml:space="preserve"> tab with a consolidated overview of all invoices issued under the Contract.</w:t>
      </w:r>
    </w:p>
    <w:tbl>
      <w:tblPr>
        <w:tblStyle w:val="TableGrid"/>
        <w:tblW w:w="5000" w:type="pct"/>
        <w:tblLook w:val="04A0" w:firstRow="1" w:lastRow="0" w:firstColumn="1" w:lastColumn="0" w:noHBand="0" w:noVBand="1"/>
      </w:tblPr>
      <w:tblGrid>
        <w:gridCol w:w="1661"/>
        <w:gridCol w:w="7401"/>
      </w:tblGrid>
      <w:tr w:rsidRPr="00B94EF1" w:rsidR="00ED1618" w:rsidTr="00E25178" w14:paraId="1D471FB2" w14:textId="77777777">
        <w:tc>
          <w:tcPr>
            <w:tcW w:w="0" w:type="auto"/>
            <w:hideMark/>
          </w:tcPr>
          <w:p w:rsidRPr="00B94EF1" w:rsidR="00ED1618" w:rsidRDefault="00ED1618" w14:paraId="33B9959B" w14:textId="77777777">
            <w:pPr>
              <w:rPr>
                <w:rFonts w:eastAsia="Times New Roman"/>
                <w:color w:val="auto"/>
              </w:rPr>
            </w:pPr>
            <w:r w:rsidRPr="00B94EF1">
              <w:rPr>
                <w:rFonts w:eastAsia="Times New Roman"/>
                <w:b/>
                <w:bCs/>
                <w:color w:val="auto"/>
              </w:rPr>
              <w:t>Column</w:t>
            </w:r>
          </w:p>
        </w:tc>
        <w:tc>
          <w:tcPr>
            <w:tcW w:w="0" w:type="auto"/>
            <w:hideMark/>
          </w:tcPr>
          <w:p w:rsidRPr="00B94EF1" w:rsidR="00ED1618" w:rsidRDefault="00ED1618" w14:paraId="71AD37EB" w14:textId="77777777">
            <w:pPr>
              <w:rPr>
                <w:rFonts w:eastAsia="Times New Roman"/>
                <w:color w:val="auto"/>
              </w:rPr>
            </w:pPr>
            <w:r w:rsidRPr="00B94EF1">
              <w:rPr>
                <w:rFonts w:eastAsia="Times New Roman"/>
                <w:b/>
                <w:bCs/>
                <w:color w:val="auto"/>
              </w:rPr>
              <w:t>Description</w:t>
            </w:r>
          </w:p>
        </w:tc>
      </w:tr>
      <w:tr w:rsidRPr="00B94EF1" w:rsidR="00ED1618" w:rsidTr="00E25178" w14:paraId="4A648744" w14:textId="77777777">
        <w:tc>
          <w:tcPr>
            <w:tcW w:w="0" w:type="auto"/>
            <w:hideMark/>
          </w:tcPr>
          <w:p w:rsidRPr="00B94EF1" w:rsidR="00ED1618" w:rsidRDefault="00ED1618" w14:paraId="4C97A3BD" w14:textId="77777777">
            <w:pPr>
              <w:rPr>
                <w:rFonts w:eastAsia="Times New Roman"/>
                <w:color w:val="auto"/>
              </w:rPr>
            </w:pPr>
            <w:r w:rsidRPr="00B94EF1">
              <w:rPr>
                <w:rFonts w:eastAsia="Times New Roman"/>
                <w:color w:val="auto"/>
              </w:rPr>
              <w:t>Month</w:t>
            </w:r>
          </w:p>
        </w:tc>
        <w:tc>
          <w:tcPr>
            <w:tcW w:w="0" w:type="auto"/>
            <w:hideMark/>
          </w:tcPr>
          <w:p w:rsidRPr="00B94EF1" w:rsidR="00ED1618" w:rsidRDefault="00ED1618" w14:paraId="70716CB6" w14:textId="77777777">
            <w:pPr>
              <w:rPr>
                <w:rFonts w:eastAsia="Times New Roman"/>
                <w:color w:val="auto"/>
              </w:rPr>
            </w:pPr>
            <w:r w:rsidRPr="00B94EF1">
              <w:rPr>
                <w:rFonts w:eastAsia="Times New Roman"/>
                <w:color w:val="auto"/>
              </w:rPr>
              <w:t>Reporting month the invoice relates to (YYYY</w:t>
            </w:r>
            <w:r w:rsidRPr="00B94EF1">
              <w:rPr>
                <w:rFonts w:eastAsia="Times New Roman"/>
                <w:color w:val="auto"/>
              </w:rPr>
              <w:noBreakHyphen/>
            </w:r>
            <w:r w:rsidRPr="00B94EF1">
              <w:rPr>
                <w:rFonts w:eastAsia="Times New Roman"/>
                <w:color w:val="auto"/>
              </w:rPr>
              <w:t>MM).</w:t>
            </w:r>
          </w:p>
        </w:tc>
      </w:tr>
      <w:tr w:rsidRPr="00B94EF1" w:rsidR="00ED1618" w:rsidTr="00E25178" w14:paraId="597CEE79" w14:textId="77777777">
        <w:tc>
          <w:tcPr>
            <w:tcW w:w="0" w:type="auto"/>
            <w:hideMark/>
          </w:tcPr>
          <w:p w:rsidRPr="00B94EF1" w:rsidR="00ED1618" w:rsidRDefault="00ED1618" w14:paraId="0DA60D01" w14:textId="77777777">
            <w:pPr>
              <w:rPr>
                <w:rFonts w:eastAsia="Times New Roman"/>
                <w:color w:val="auto"/>
              </w:rPr>
            </w:pPr>
            <w:r w:rsidRPr="00B94EF1">
              <w:rPr>
                <w:rFonts w:eastAsia="Times New Roman"/>
                <w:color w:val="auto"/>
              </w:rPr>
              <w:t>Invoice number</w:t>
            </w:r>
          </w:p>
        </w:tc>
        <w:tc>
          <w:tcPr>
            <w:tcW w:w="0" w:type="auto"/>
            <w:hideMark/>
          </w:tcPr>
          <w:p w:rsidRPr="00B94EF1" w:rsidR="00ED1618" w:rsidRDefault="00ED1618" w14:paraId="364D95E9" w14:textId="77777777">
            <w:pPr>
              <w:rPr>
                <w:rFonts w:eastAsia="Times New Roman"/>
                <w:color w:val="auto"/>
              </w:rPr>
            </w:pPr>
            <w:r w:rsidRPr="00B94EF1">
              <w:rPr>
                <w:rFonts w:eastAsia="Times New Roman"/>
                <w:color w:val="auto"/>
              </w:rPr>
              <w:t>Invoice identifier/number.</w:t>
            </w:r>
          </w:p>
        </w:tc>
      </w:tr>
      <w:tr w:rsidRPr="00B94EF1" w:rsidR="00ED1618" w:rsidTr="00E25178" w14:paraId="29E02F5B" w14:textId="77777777">
        <w:tc>
          <w:tcPr>
            <w:tcW w:w="0" w:type="auto"/>
            <w:hideMark/>
          </w:tcPr>
          <w:p w:rsidRPr="00B94EF1" w:rsidR="00ED1618" w:rsidRDefault="00ED1618" w14:paraId="28D58834" w14:textId="77777777">
            <w:pPr>
              <w:rPr>
                <w:rFonts w:eastAsia="Times New Roman"/>
                <w:color w:val="auto"/>
              </w:rPr>
            </w:pPr>
            <w:r w:rsidRPr="00B94EF1">
              <w:rPr>
                <w:rFonts w:eastAsia="Times New Roman"/>
                <w:color w:val="auto"/>
              </w:rPr>
              <w:t>Invoice issue date</w:t>
            </w:r>
          </w:p>
        </w:tc>
        <w:tc>
          <w:tcPr>
            <w:tcW w:w="0" w:type="auto"/>
            <w:hideMark/>
          </w:tcPr>
          <w:p w:rsidRPr="00B94EF1" w:rsidR="00ED1618" w:rsidRDefault="00ED1618" w14:paraId="22D6EA1D" w14:textId="77777777">
            <w:pPr>
              <w:rPr>
                <w:rFonts w:eastAsia="Times New Roman"/>
                <w:color w:val="auto"/>
              </w:rPr>
            </w:pPr>
            <w:r w:rsidRPr="00B94EF1">
              <w:rPr>
                <w:rFonts w:eastAsia="Times New Roman"/>
                <w:color w:val="auto"/>
              </w:rPr>
              <w:t>Date of invoice issuance.</w:t>
            </w:r>
          </w:p>
        </w:tc>
      </w:tr>
      <w:tr w:rsidRPr="00B94EF1" w:rsidR="00ED1618" w:rsidTr="00E25178" w14:paraId="1EA043E4" w14:textId="77777777">
        <w:tc>
          <w:tcPr>
            <w:tcW w:w="0" w:type="auto"/>
            <w:hideMark/>
          </w:tcPr>
          <w:p w:rsidRPr="00B94EF1" w:rsidR="00ED1618" w:rsidRDefault="00ED1618" w14:paraId="18858137" w14:textId="77777777">
            <w:pPr>
              <w:rPr>
                <w:rFonts w:eastAsia="Times New Roman"/>
                <w:color w:val="auto"/>
              </w:rPr>
            </w:pPr>
            <w:r w:rsidRPr="00B94EF1">
              <w:rPr>
                <w:rFonts w:eastAsia="Times New Roman"/>
                <w:color w:val="auto"/>
              </w:rPr>
              <w:t>Billed hours</w:t>
            </w:r>
          </w:p>
        </w:tc>
        <w:tc>
          <w:tcPr>
            <w:tcW w:w="0" w:type="auto"/>
            <w:hideMark/>
          </w:tcPr>
          <w:p w:rsidRPr="00B94EF1" w:rsidR="00ED1618" w:rsidRDefault="00ED1618" w14:paraId="54BAD593" w14:textId="77777777">
            <w:pPr>
              <w:rPr>
                <w:rFonts w:eastAsia="Times New Roman"/>
                <w:color w:val="auto"/>
              </w:rPr>
            </w:pPr>
            <w:r w:rsidRPr="00B94EF1">
              <w:rPr>
                <w:rFonts w:eastAsia="Times New Roman"/>
                <w:color w:val="auto"/>
              </w:rPr>
              <w:t>Total hours billed on the invoice.</w:t>
            </w:r>
          </w:p>
        </w:tc>
      </w:tr>
      <w:tr w:rsidRPr="00B94EF1" w:rsidR="00ED1618" w:rsidTr="00E25178" w14:paraId="6CB7DB45" w14:textId="77777777">
        <w:tc>
          <w:tcPr>
            <w:tcW w:w="0" w:type="auto"/>
            <w:hideMark/>
          </w:tcPr>
          <w:p w:rsidRPr="00B94EF1" w:rsidR="00ED1618" w:rsidRDefault="00ED1618" w14:paraId="0559535B" w14:textId="77777777">
            <w:pPr>
              <w:rPr>
                <w:rFonts w:eastAsia="Times New Roman"/>
                <w:color w:val="auto"/>
              </w:rPr>
            </w:pPr>
            <w:r w:rsidRPr="00B94EF1">
              <w:rPr>
                <w:rFonts w:eastAsia="Times New Roman"/>
                <w:color w:val="auto"/>
              </w:rPr>
              <w:t>Amount</w:t>
            </w:r>
          </w:p>
        </w:tc>
        <w:tc>
          <w:tcPr>
            <w:tcW w:w="0" w:type="auto"/>
            <w:hideMark/>
          </w:tcPr>
          <w:p w:rsidRPr="00B94EF1" w:rsidR="00ED1618" w:rsidRDefault="00ED1618" w14:paraId="4EDF6F26" w14:textId="77777777">
            <w:pPr>
              <w:rPr>
                <w:rFonts w:eastAsia="Times New Roman"/>
                <w:color w:val="auto"/>
              </w:rPr>
            </w:pPr>
            <w:r w:rsidRPr="00B94EF1">
              <w:rPr>
                <w:rFonts w:eastAsia="Times New Roman"/>
                <w:color w:val="auto"/>
              </w:rPr>
              <w:t>Total invoiced amount (excluding/including VAT as applicable, consistent with the Contract).</w:t>
            </w:r>
          </w:p>
        </w:tc>
      </w:tr>
      <w:tr w:rsidRPr="00B94EF1" w:rsidR="00ED1618" w:rsidTr="00E25178" w14:paraId="454D4392" w14:textId="77777777">
        <w:tc>
          <w:tcPr>
            <w:tcW w:w="0" w:type="auto"/>
            <w:hideMark/>
          </w:tcPr>
          <w:p w:rsidRPr="00B94EF1" w:rsidR="00ED1618" w:rsidRDefault="00ED1618" w14:paraId="6463D76E" w14:textId="77777777">
            <w:pPr>
              <w:rPr>
                <w:rFonts w:eastAsia="Times New Roman"/>
                <w:color w:val="auto"/>
              </w:rPr>
            </w:pPr>
            <w:r w:rsidRPr="00B94EF1">
              <w:rPr>
                <w:rFonts w:eastAsia="Times New Roman"/>
                <w:color w:val="auto"/>
              </w:rPr>
              <w:t>Notes</w:t>
            </w:r>
          </w:p>
        </w:tc>
        <w:tc>
          <w:tcPr>
            <w:tcW w:w="0" w:type="auto"/>
            <w:hideMark/>
          </w:tcPr>
          <w:p w:rsidRPr="00B94EF1" w:rsidR="00ED1618" w:rsidRDefault="00ED1618" w14:paraId="654C906B" w14:textId="77777777">
            <w:pPr>
              <w:rPr>
                <w:rFonts w:eastAsia="Times New Roman"/>
                <w:color w:val="auto"/>
              </w:rPr>
            </w:pPr>
            <w:r w:rsidRPr="00B94EF1">
              <w:rPr>
                <w:rFonts w:eastAsia="Times New Roman"/>
                <w:color w:val="auto"/>
              </w:rPr>
              <w:t>Optional notes (e.g., references to work logs, corrections, credit notes).</w:t>
            </w:r>
          </w:p>
        </w:tc>
      </w:tr>
    </w:tbl>
    <w:p w:rsidR="00ED1618" w:rsidRDefault="00ED1618" w14:paraId="734F2407" w14:textId="53BFD4E7">
      <w:pPr>
        <w:pStyle w:val="Heading3"/>
        <w:rPr>
          <w:rFonts w:eastAsia="Times New Roman"/>
        </w:rPr>
      </w:pPr>
      <w:bookmarkStart w:name="_Toc354922481" w:id="169"/>
      <w:bookmarkStart w:name="_Toc2066041999" w:id="170"/>
      <w:bookmarkStart w:name="_Toc1205951535" w:id="336905517"/>
      <w:r w:rsidRPr="0383F80C" w:rsidR="00ED1618">
        <w:rPr>
          <w:rFonts w:eastAsia="Times New Roman"/>
        </w:rPr>
        <w:t>Hours Summary</w:t>
      </w:r>
      <w:bookmarkEnd w:id="169"/>
      <w:bookmarkEnd w:id="170"/>
      <w:bookmarkEnd w:id="336905517"/>
    </w:p>
    <w:p w:rsidRPr="00B94EF1" w:rsidR="00B94EF1" w:rsidP="00B94EF1" w:rsidRDefault="00B94EF1" w14:paraId="15068E50" w14:textId="77777777"/>
    <w:p w:rsidR="00F8508E" w:rsidRDefault="00F8508E" w14:paraId="776064D1" w14:textId="77777777">
      <w:pPr>
        <w:rPr>
          <w:kern w:val="2"/>
          <w:lang w:eastAsia="sl-SI"/>
          <w14:ligatures w14:val="standardContextual"/>
        </w:rPr>
      </w:pPr>
      <w:r>
        <w:t xml:space="preserve">The report shall include an </w:t>
      </w:r>
      <w:r>
        <w:rPr>
          <w:b/>
          <w:bCs/>
        </w:rPr>
        <w:t>Hours Summary</w:t>
      </w:r>
      <w:r>
        <w:t xml:space="preserve"> tab showing the monthly consumption and remaining balance of the total contracted hours (cap: </w:t>
      </w:r>
      <w:r>
        <w:rPr>
          <w:b/>
          <w:bCs/>
        </w:rPr>
        <w:t>5,440</w:t>
      </w:r>
      <w:r>
        <w:t xml:space="preserve"> man-hours).</w:t>
      </w:r>
    </w:p>
    <w:tbl>
      <w:tblPr>
        <w:tblStyle w:val="TableGrid"/>
        <w:tblW w:w="0" w:type="auto"/>
        <w:tblLook w:val="04A0" w:firstRow="1" w:lastRow="0" w:firstColumn="1" w:lastColumn="0" w:noHBand="0" w:noVBand="1"/>
      </w:tblPr>
      <w:tblGrid>
        <w:gridCol w:w="2250"/>
        <w:gridCol w:w="6810"/>
      </w:tblGrid>
      <w:tr w:rsidR="1FBE3905" w:rsidTr="002D2DBD" w14:paraId="5CCAEF6E" w14:textId="77777777">
        <w:tc>
          <w:tcPr>
            <w:tcW w:w="2250" w:type="dxa"/>
          </w:tcPr>
          <w:p w:rsidR="1FBE3905" w:rsidP="1FBE3905" w:rsidRDefault="1FBE3905" w14:paraId="04C61B49" w14:textId="7A5A5F44">
            <w:r w:rsidRPr="1FBE3905">
              <w:rPr>
                <w:b/>
                <w:bCs/>
                <w:color w:val="000000" w:themeColor="text1"/>
              </w:rPr>
              <w:t>Column</w:t>
            </w:r>
          </w:p>
        </w:tc>
        <w:tc>
          <w:tcPr>
            <w:tcW w:w="6810" w:type="dxa"/>
          </w:tcPr>
          <w:p w:rsidR="1FBE3905" w:rsidP="1FBE3905" w:rsidRDefault="1FBE3905" w14:paraId="372E9753" w14:textId="2705AD0C">
            <w:r w:rsidRPr="1FBE3905">
              <w:rPr>
                <w:b/>
                <w:bCs/>
                <w:color w:val="000000" w:themeColor="text1"/>
              </w:rPr>
              <w:t>Description</w:t>
            </w:r>
          </w:p>
        </w:tc>
      </w:tr>
      <w:tr w:rsidR="1FBE3905" w:rsidTr="002D2DBD" w14:paraId="09790437" w14:textId="77777777">
        <w:tc>
          <w:tcPr>
            <w:tcW w:w="2250" w:type="dxa"/>
          </w:tcPr>
          <w:p w:rsidR="1FBE3905" w:rsidP="1FBE3905" w:rsidRDefault="1FBE3905" w14:paraId="71777EF8" w14:textId="266FCE48">
            <w:r w:rsidRPr="1FBE3905">
              <w:rPr>
                <w:color w:val="000000" w:themeColor="text1"/>
              </w:rPr>
              <w:t>Month</w:t>
            </w:r>
          </w:p>
        </w:tc>
        <w:tc>
          <w:tcPr>
            <w:tcW w:w="6810" w:type="dxa"/>
          </w:tcPr>
          <w:p w:rsidR="1FBE3905" w:rsidP="1FBE3905" w:rsidRDefault="1FBE3905" w14:paraId="7A01AF8E" w14:textId="25AEA2A4">
            <w:r w:rsidRPr="1FBE3905">
              <w:rPr>
                <w:color w:val="000000" w:themeColor="text1"/>
              </w:rPr>
              <w:t>Reporting month (YYYYMM).</w:t>
            </w:r>
          </w:p>
        </w:tc>
      </w:tr>
      <w:tr w:rsidR="001707C6" w:rsidTr="002D2DBD" w14:paraId="29993B72" w14:textId="77777777">
        <w:trPr>
          <w:trHeight w:val="300"/>
        </w:trPr>
        <w:tc>
          <w:tcPr>
            <w:tcW w:w="2250" w:type="dxa"/>
          </w:tcPr>
          <w:p w:rsidRPr="1FBE3905" w:rsidR="001707C6" w:rsidP="1FBE3905" w:rsidRDefault="3350CB68" w14:paraId="2F2A69FB" w14:textId="51A6337D">
            <w:pPr>
              <w:rPr>
                <w:color w:val="000000" w:themeColor="text1"/>
              </w:rPr>
            </w:pPr>
            <w:r w:rsidRPr="48ED764F">
              <w:rPr>
                <w:color w:val="000000" w:themeColor="text1"/>
              </w:rPr>
              <w:t>Beneficiary</w:t>
            </w:r>
            <w:r w:rsidRPr="48ED764F" w:rsidR="3911CE1C">
              <w:rPr>
                <w:color w:val="000000" w:themeColor="text1"/>
              </w:rPr>
              <w:t xml:space="preserve"> Company</w:t>
            </w:r>
          </w:p>
        </w:tc>
        <w:tc>
          <w:tcPr>
            <w:tcW w:w="6810" w:type="dxa"/>
            <w:tcMar>
              <w:top w:w="0" w:type="dxa"/>
              <w:left w:w="108" w:type="dxa"/>
              <w:bottom w:w="0" w:type="dxa"/>
              <w:right w:w="108" w:type="dxa"/>
            </w:tcMar>
            <w:vAlign w:val="center"/>
            <w:hideMark/>
          </w:tcPr>
          <w:p w:rsidRPr="1FBE3905" w:rsidR="001707C6" w:rsidP="001102B3" w:rsidRDefault="001102B3" w14:paraId="0930A0E6" w14:textId="31A3EC8C">
            <w:pPr>
              <w:rPr>
                <w:color w:val="000000" w:themeColor="text1"/>
              </w:rPr>
            </w:pPr>
            <w:r>
              <w:rPr>
                <w:color w:val="000000"/>
              </w:rPr>
              <w:t>GEN</w:t>
            </w:r>
            <w:r>
              <w:rPr>
                <w:color w:val="000000"/>
              </w:rPr>
              <w:noBreakHyphen/>
            </w:r>
            <w:r>
              <w:rPr>
                <w:color w:val="000000"/>
              </w:rPr>
              <w:t>I, d.o.o. / ELEKTRO ENERGIJA d.o.o. / GEN-I Hrvatska d.o.o.</w:t>
            </w:r>
          </w:p>
        </w:tc>
      </w:tr>
      <w:tr w:rsidR="001707C6" w:rsidTr="002D2DBD" w14:paraId="2CE9317A" w14:textId="77777777">
        <w:trPr>
          <w:trHeight w:val="300"/>
        </w:trPr>
        <w:tc>
          <w:tcPr>
            <w:tcW w:w="2250" w:type="dxa"/>
          </w:tcPr>
          <w:p w:rsidR="001707C6" w:rsidP="1FBE3905" w:rsidRDefault="56C07E89" w14:paraId="23B23162" w14:textId="22429EFF">
            <w:pPr>
              <w:rPr>
                <w:color w:val="000000" w:themeColor="text1"/>
              </w:rPr>
            </w:pPr>
            <w:r w:rsidRPr="48ED764F">
              <w:rPr>
                <w:color w:val="000000" w:themeColor="text1"/>
              </w:rPr>
              <w:t xml:space="preserve">Type of </w:t>
            </w:r>
            <w:r w:rsidRPr="48ED764F" w:rsidR="22B2FD4B">
              <w:rPr>
                <w:color w:val="000000" w:themeColor="text1"/>
              </w:rPr>
              <w:t>Service</w:t>
            </w:r>
          </w:p>
        </w:tc>
        <w:tc>
          <w:tcPr>
            <w:tcW w:w="6810" w:type="dxa"/>
          </w:tcPr>
          <w:p w:rsidRPr="1FBE3905" w:rsidR="001707C6" w:rsidP="1FBE3905" w:rsidRDefault="374CF05A" w14:paraId="061D4B94" w14:textId="6354B6CE">
            <w:pPr>
              <w:rPr>
                <w:color w:val="000000" w:themeColor="text1"/>
              </w:rPr>
            </w:pPr>
            <w:r w:rsidRPr="48ED764F">
              <w:rPr>
                <w:color w:val="000000" w:themeColor="text1"/>
              </w:rPr>
              <w:t>Maintenance / Development</w:t>
            </w:r>
          </w:p>
        </w:tc>
      </w:tr>
      <w:tr w:rsidR="1FBE3905" w:rsidTr="002D2DBD" w14:paraId="47935E05" w14:textId="77777777">
        <w:tc>
          <w:tcPr>
            <w:tcW w:w="2250" w:type="dxa"/>
          </w:tcPr>
          <w:p w:rsidR="1FBE3905" w:rsidP="1FBE3905" w:rsidRDefault="1FBE3905" w14:paraId="4E2B1245" w14:textId="64A44178">
            <w:r w:rsidRPr="1FBE3905">
              <w:rPr>
                <w:color w:val="000000" w:themeColor="text1"/>
              </w:rPr>
              <w:t>Hours used (month)</w:t>
            </w:r>
          </w:p>
        </w:tc>
        <w:tc>
          <w:tcPr>
            <w:tcW w:w="6810" w:type="dxa"/>
          </w:tcPr>
          <w:p w:rsidR="1FBE3905" w:rsidP="1FBE3905" w:rsidRDefault="1FBE3905" w14:paraId="2D0E8A61" w14:textId="1DA82EEC">
            <w:r w:rsidRPr="1FBE3905">
              <w:rPr>
                <w:color w:val="000000" w:themeColor="text1"/>
              </w:rPr>
              <w:t>Total hours used in the reporting month (all services).</w:t>
            </w:r>
          </w:p>
        </w:tc>
      </w:tr>
      <w:tr w:rsidR="1FBE3905" w:rsidTr="002D2DBD" w14:paraId="03A9F179" w14:textId="77777777">
        <w:tc>
          <w:tcPr>
            <w:tcW w:w="2250" w:type="dxa"/>
          </w:tcPr>
          <w:p w:rsidR="1FBE3905" w:rsidP="1FBE3905" w:rsidRDefault="1FBE3905" w14:paraId="19697FBC" w14:textId="65036DD5">
            <w:r w:rsidRPr="1FBE3905">
              <w:rPr>
                <w:color w:val="000000" w:themeColor="text1"/>
              </w:rPr>
              <w:t>Hours used (cumulative)</w:t>
            </w:r>
          </w:p>
        </w:tc>
        <w:tc>
          <w:tcPr>
            <w:tcW w:w="6810" w:type="dxa"/>
          </w:tcPr>
          <w:p w:rsidR="1FBE3905" w:rsidP="1FBE3905" w:rsidRDefault="1FBE3905" w14:paraId="4001A30B" w14:textId="474ACF27">
            <w:r w:rsidRPr="1FBE3905">
              <w:rPr>
                <w:color w:val="000000" w:themeColor="text1"/>
              </w:rPr>
              <w:t>Cumulative hours used from contract start until end of the reporting month.</w:t>
            </w:r>
          </w:p>
        </w:tc>
      </w:tr>
      <w:tr w:rsidR="1FBE3905" w:rsidTr="002D2DBD" w14:paraId="00EDA5EC" w14:textId="77777777">
        <w:tc>
          <w:tcPr>
            <w:tcW w:w="2250" w:type="dxa"/>
          </w:tcPr>
          <w:p w:rsidR="1FBE3905" w:rsidP="1FBE3905" w:rsidRDefault="19583804" w14:paraId="69A3A3BB" w14:textId="12A810DD">
            <w:r w:rsidRPr="48ED764F">
              <w:rPr>
                <w:color w:val="000000" w:themeColor="text1"/>
              </w:rPr>
              <w:t>Hours remaining</w:t>
            </w:r>
          </w:p>
        </w:tc>
        <w:tc>
          <w:tcPr>
            <w:tcW w:w="6810" w:type="dxa"/>
          </w:tcPr>
          <w:p w:rsidR="46D7FE65" w:rsidP="46D7FE65" w:rsidRDefault="46D7FE65" w14:paraId="1F6FADBE" w14:textId="4CE8C543">
            <w:r w:rsidRPr="48ED764F">
              <w:rPr>
                <w:color w:val="000000" w:themeColor="text1"/>
              </w:rPr>
              <w:t>Remaining hours available (</w:t>
            </w:r>
            <w:r w:rsidR="006515E7">
              <w:rPr>
                <w:color w:val="000000" w:themeColor="text1"/>
              </w:rPr>
              <w:t>5</w:t>
            </w:r>
            <w:r w:rsidRPr="48ED764F">
              <w:rPr>
                <w:color w:val="000000" w:themeColor="text1"/>
              </w:rPr>
              <w:t>,</w:t>
            </w:r>
            <w:r w:rsidRPr="48ED764F" w:rsidR="230EF6F8">
              <w:rPr>
                <w:color w:val="000000" w:themeColor="text1"/>
              </w:rPr>
              <w:t>4</w:t>
            </w:r>
            <w:r w:rsidR="006515E7">
              <w:rPr>
                <w:color w:val="000000" w:themeColor="text1"/>
              </w:rPr>
              <w:t>4</w:t>
            </w:r>
            <w:r w:rsidRPr="48ED764F" w:rsidR="230EF6F8">
              <w:rPr>
                <w:color w:val="000000" w:themeColor="text1"/>
              </w:rPr>
              <w:t>0</w:t>
            </w:r>
            <w:r w:rsidRPr="48ED764F">
              <w:rPr>
                <w:color w:val="000000" w:themeColor="text1"/>
              </w:rPr>
              <w:t xml:space="preserve"> minus cumulative used).</w:t>
            </w:r>
          </w:p>
        </w:tc>
      </w:tr>
      <w:tr w:rsidR="1FBE3905" w:rsidTr="002D2DBD" w14:paraId="525918ED" w14:textId="77777777">
        <w:tc>
          <w:tcPr>
            <w:tcW w:w="2250" w:type="dxa"/>
          </w:tcPr>
          <w:p w:rsidR="1FBE3905" w:rsidP="1FBE3905" w:rsidRDefault="1FBE3905" w14:paraId="0E0A511A" w14:textId="5CF4F893">
            <w:r w:rsidRPr="1FBE3905">
              <w:rPr>
                <w:color w:val="000000" w:themeColor="text1"/>
              </w:rPr>
              <w:t>Comment</w:t>
            </w:r>
          </w:p>
        </w:tc>
        <w:tc>
          <w:tcPr>
            <w:tcW w:w="6810" w:type="dxa"/>
          </w:tcPr>
          <w:p w:rsidR="1FBE3905" w:rsidP="1FBE3905" w:rsidRDefault="1FBE3905" w14:paraId="04105082" w14:textId="51FEBA8A">
            <w:r w:rsidRPr="1FBE3905">
              <w:rPr>
                <w:color w:val="000000" w:themeColor="text1"/>
              </w:rPr>
              <w:t>Optional notes (e.g., planned high load months, significant deviations).</w:t>
            </w:r>
          </w:p>
        </w:tc>
      </w:tr>
    </w:tbl>
    <w:p w:rsidR="00ED0745" w:rsidP="00ED0745" w:rsidRDefault="00ED0745" w14:paraId="333E45E7" w14:textId="77777777"/>
    <w:p w:rsidR="00ED0745" w:rsidP="00ED0745" w:rsidRDefault="00ED0745" w14:paraId="032BBF90" w14:textId="77777777">
      <w:pPr>
        <w:jc w:val="both"/>
      </w:pPr>
      <w:r>
        <w:rPr>
          <w:b/>
          <w:bCs/>
        </w:rPr>
        <w:t>Open items, blockers and risks:</w:t>
      </w:r>
      <w:r>
        <w:t xml:space="preserve"> The report shall also include a short summary of open questions, blockers, risks and warnings (as a separate section in Excel or as a short text block at the top of each tab).</w:t>
      </w:r>
    </w:p>
    <w:p w:rsidR="00E547CA" w:rsidRDefault="00E547CA" w14:paraId="11AE2491" w14:textId="77777777">
      <w:pPr>
        <w:jc w:val="both"/>
        <w:rPr>
          <w:kern w:val="2"/>
          <w:lang w:eastAsia="sl-SI"/>
          <w14:ligatures w14:val="standardContextual"/>
        </w:rPr>
      </w:pPr>
      <w:r>
        <w:rPr>
          <w:b/>
          <w:bCs/>
        </w:rPr>
        <w:t>Delivery:</w:t>
      </w:r>
      <w:r>
        <w:t xml:space="preserve"> Reports shall be sent by email and copied to the designated GEN</w:t>
      </w:r>
      <w:r>
        <w:noBreakHyphen/>
      </w:r>
      <w:r>
        <w:t>I Microsoft Teams folder.</w:t>
      </w:r>
    </w:p>
    <w:p w:rsidRPr="00ED0745" w:rsidR="00ED0745" w:rsidP="00ED0745" w:rsidRDefault="00ED0745" w14:paraId="07BD45CF" w14:textId="77777777"/>
    <w:p w:rsidR="00406354" w:rsidP="00406354" w:rsidRDefault="00406354" w14:paraId="6CACB1B4" w14:textId="70882D49">
      <w:pPr>
        <w:pStyle w:val="Heading1"/>
        <w:rPr>
          <w:kern w:val="36"/>
        </w:rPr>
      </w:pPr>
      <w:bookmarkStart w:name="_Toc431067428" w:id="172"/>
      <w:bookmarkStart w:name="_Toc488970632" w:id="173"/>
      <w:bookmarkStart w:name="_Toc1683015137" w:id="1221303198"/>
      <w:r w:rsidR="00406354">
        <w:rPr/>
        <w:t>Quality Management Approach and Defect Fixing</w:t>
      </w:r>
      <w:bookmarkEnd w:id="172"/>
      <w:bookmarkEnd w:id="173"/>
      <w:bookmarkEnd w:id="1221303198"/>
    </w:p>
    <w:p w:rsidR="00F344B7" w:rsidRDefault="00F344B7" w14:paraId="65F2230F" w14:textId="77777777">
      <w:pPr>
        <w:jc w:val="both"/>
        <w:rPr>
          <w:kern w:val="2"/>
          <w:lang w:eastAsia="sl-SI"/>
          <w14:ligatures w14:val="standardContextual"/>
        </w:rPr>
      </w:pPr>
      <w:r>
        <w:t>The Contractor shall apply a quality management approach that ensures defects are identified, prioritised, resolved and verified in a controlled and traceable manner a</w:t>
      </w:r>
      <w:r w:rsidRPr="00C01DF3">
        <w:t>cross the MECOMS R2 system and the applicable environments (DEV, TEST, UAT, PROD), in</w:t>
      </w:r>
      <w:r>
        <w:t xml:space="preserve"> alignment with the Client’s change and incident processes.</w:t>
      </w:r>
    </w:p>
    <w:p w:rsidR="00EC0B56" w:rsidP="00EE0495" w:rsidRDefault="00EC0B56" w14:paraId="3A031F52" w14:textId="77777777">
      <w:pPr>
        <w:pStyle w:val="ListParagraph"/>
        <w:numPr>
          <w:ilvl w:val="0"/>
          <w:numId w:val="6"/>
        </w:numPr>
        <w:spacing w:line="254" w:lineRule="auto"/>
        <w:rPr>
          <w:rFonts w:eastAsia="Times New Roman"/>
        </w:rPr>
      </w:pPr>
      <w:r>
        <w:rPr>
          <w:rFonts w:eastAsia="Times New Roman"/>
        </w:rPr>
        <w:t>Define and maintain a defect lifecycle (logging, triage, prioritisation, assignment, fixing, verification, and closure) including severity/priority rules aligned with the SLA and change process.</w:t>
      </w:r>
    </w:p>
    <w:p w:rsidR="00EC0B56" w:rsidP="00EE0495" w:rsidRDefault="00EC0B56" w14:paraId="24D55685" w14:textId="77777777">
      <w:pPr>
        <w:pStyle w:val="ListParagraph"/>
        <w:numPr>
          <w:ilvl w:val="0"/>
          <w:numId w:val="6"/>
        </w:numPr>
        <w:spacing w:line="254" w:lineRule="auto"/>
        <w:rPr>
          <w:rFonts w:eastAsia="Times New Roman"/>
        </w:rPr>
      </w:pPr>
      <w:r>
        <w:rPr>
          <w:rFonts w:eastAsia="Times New Roman"/>
        </w:rPr>
        <w:t xml:space="preserve">Use </w:t>
      </w:r>
      <w:r w:rsidRPr="009E5530">
        <w:rPr>
          <w:rFonts w:eastAsia="Times New Roman"/>
          <w:b/>
          <w:bCs/>
        </w:rPr>
        <w:t>Wrike</w:t>
      </w:r>
      <w:r>
        <w:rPr>
          <w:rFonts w:eastAsia="Times New Roman"/>
        </w:rPr>
        <w:t xml:space="preserve"> (unless agreed otherwise) as the central tool for incident, defect and change tracking within the scope of the Services, ensuring traceability from request to release.</w:t>
      </w:r>
    </w:p>
    <w:p w:rsidR="00EC0B56" w:rsidP="00EE0495" w:rsidRDefault="00EC0B56" w14:paraId="2764FBF8" w14:textId="77777777">
      <w:pPr>
        <w:pStyle w:val="ListParagraph"/>
        <w:numPr>
          <w:ilvl w:val="0"/>
          <w:numId w:val="6"/>
        </w:numPr>
        <w:spacing w:line="254" w:lineRule="auto"/>
        <w:rPr>
          <w:rFonts w:eastAsia="Times New Roman"/>
        </w:rPr>
      </w:pPr>
      <w:r>
        <w:rPr>
          <w:rFonts w:eastAsia="Times New Roman"/>
        </w:rPr>
        <w:t>Ensure fixes are reproducible, tested and verified in the applicable environments before production deployment, with evidence of testing proportionate to the change.</w:t>
      </w:r>
    </w:p>
    <w:p w:rsidR="00EC0B56" w:rsidP="00EE0495" w:rsidRDefault="00EC0B56" w14:paraId="68230FCA" w14:textId="72A1A887">
      <w:pPr>
        <w:pStyle w:val="ListParagraph"/>
        <w:numPr>
          <w:ilvl w:val="0"/>
          <w:numId w:val="6"/>
        </w:numPr>
        <w:spacing w:line="254" w:lineRule="auto"/>
        <w:rPr>
          <w:rFonts w:eastAsia="Times New Roman"/>
        </w:rPr>
      </w:pPr>
      <w:r>
        <w:rPr>
          <w:rFonts w:eastAsia="Times New Roman"/>
        </w:rPr>
        <w:t>Perform root cause analysis for recurring defects and for Critical (S1) incidents and propose corrective and preventive actions.</w:t>
      </w:r>
    </w:p>
    <w:p w:rsidR="00EC0B56" w:rsidP="00EE0495" w:rsidRDefault="00EC0B56" w14:paraId="2421A927" w14:textId="4890F657">
      <w:pPr>
        <w:pStyle w:val="ListParagraph"/>
        <w:numPr>
          <w:ilvl w:val="0"/>
          <w:numId w:val="6"/>
        </w:numPr>
        <w:spacing w:line="254" w:lineRule="auto"/>
        <w:rPr>
          <w:rFonts w:eastAsia="Times New Roman"/>
        </w:rPr>
      </w:pPr>
      <w:r>
        <w:rPr>
          <w:rFonts w:eastAsia="Times New Roman"/>
        </w:rPr>
        <w:t xml:space="preserve">Apply peer review for code changes where software development is performed (see </w:t>
      </w:r>
      <w:r w:rsidRPr="009E5530">
        <w:rPr>
          <w:rFonts w:eastAsia="Times New Roman"/>
          <w:b/>
          <w:bCs/>
        </w:rPr>
        <w:t>Chapter 12</w:t>
      </w:r>
      <w:r w:rsidRPr="6546ABD3" w:rsidR="07B3CEAC">
        <w:rPr>
          <w:rFonts w:eastAsia="Times New Roman"/>
        </w:rPr>
        <w:t>)</w:t>
      </w:r>
      <w:r>
        <w:rPr>
          <w:rFonts w:eastAsia="Times New Roman"/>
        </w:rPr>
        <w:t xml:space="preserve"> and ensure adherence to coding standards and secure development practices.</w:t>
      </w:r>
    </w:p>
    <w:p w:rsidR="00EC0B56" w:rsidP="00EE0495" w:rsidRDefault="00EC0B56" w14:paraId="3A62FECE" w14:textId="77777777">
      <w:pPr>
        <w:pStyle w:val="ListParagraph"/>
        <w:numPr>
          <w:ilvl w:val="0"/>
          <w:numId w:val="6"/>
        </w:numPr>
        <w:spacing w:line="254" w:lineRule="auto"/>
        <w:rPr>
          <w:rFonts w:eastAsia="Times New Roman"/>
        </w:rPr>
      </w:pPr>
      <w:r>
        <w:rPr>
          <w:rFonts w:eastAsia="Times New Roman"/>
        </w:rPr>
        <w:t>Maintain a basic regression approach for frequently impacted areas and ensure that known critical business processes remain operable after releases.</w:t>
      </w:r>
    </w:p>
    <w:p w:rsidR="00EC0B56" w:rsidP="00EE0495" w:rsidRDefault="00EC0B56" w14:paraId="02D6032D" w14:textId="77777777">
      <w:pPr>
        <w:pStyle w:val="ListParagraph"/>
        <w:numPr>
          <w:ilvl w:val="0"/>
          <w:numId w:val="6"/>
        </w:numPr>
        <w:spacing w:line="254" w:lineRule="auto"/>
        <w:rPr>
          <w:rFonts w:eastAsia="Times New Roman"/>
        </w:rPr>
      </w:pPr>
      <w:r>
        <w:rPr>
          <w:rFonts w:eastAsia="Times New Roman"/>
        </w:rPr>
        <w:t xml:space="preserve">Provide regular transparency to the Client on defect status, trends, and quality risks as part of monthly reporting (see </w:t>
      </w:r>
      <w:r w:rsidRPr="009E5530">
        <w:rPr>
          <w:rFonts w:eastAsia="Times New Roman"/>
          <w:b/>
          <w:bCs/>
        </w:rPr>
        <w:t>Chapter 9</w:t>
      </w:r>
      <w:r>
        <w:rPr>
          <w:rFonts w:eastAsia="Times New Roman"/>
        </w:rPr>
        <w:t>).</w:t>
      </w:r>
    </w:p>
    <w:p w:rsidR="003A46D9" w:rsidP="003A46D9" w:rsidRDefault="003A46D9" w14:paraId="110DD303" w14:textId="2DC2856D">
      <w:pPr>
        <w:pStyle w:val="Heading1"/>
        <w:rPr>
          <w:kern w:val="36"/>
        </w:rPr>
      </w:pPr>
      <w:bookmarkStart w:name="_Toc811510240" w:id="175"/>
      <w:bookmarkStart w:name="_Toc1629792969" w:id="176"/>
      <w:bookmarkStart w:name="_Toc1973044115" w:id="2038016938"/>
      <w:r w:rsidR="003A46D9">
        <w:rPr/>
        <w:t>Testing Framework</w:t>
      </w:r>
      <w:bookmarkEnd w:id="175"/>
      <w:bookmarkEnd w:id="176"/>
      <w:bookmarkEnd w:id="2038016938"/>
    </w:p>
    <w:p w:rsidRPr="00342B22" w:rsidR="00FE50DD" w:rsidP="0051663D" w:rsidRDefault="63FE2452" w14:paraId="21E0720C" w14:textId="0D5F156D">
      <w:pPr>
        <w:pStyle w:val="Heading2"/>
        <w:ind w:left="0" w:firstLine="0"/>
        <w:rPr/>
      </w:pPr>
      <w:bookmarkStart w:name="_Toc1788700826" w:id="178"/>
      <w:bookmarkStart w:name="_Toc712729116" w:id="179"/>
      <w:bookmarkStart w:name="_Toc1309414712" w:id="1800582902"/>
      <w:r w:rsidR="63FE2452">
        <w:rPr/>
        <w:t xml:space="preserve">Development </w:t>
      </w:r>
      <w:r w:rsidR="147A5420">
        <w:rPr/>
        <w:t>T</w:t>
      </w:r>
      <w:r w:rsidR="63FE2452">
        <w:rPr/>
        <w:t>esting</w:t>
      </w:r>
      <w:bookmarkEnd w:id="178"/>
      <w:bookmarkEnd w:id="179"/>
      <w:bookmarkEnd w:id="1800582902"/>
    </w:p>
    <w:p w:rsidR="00360211" w:rsidRDefault="00360211" w14:paraId="1072B548" w14:textId="77777777">
      <w:pPr>
        <w:jc w:val="both"/>
      </w:pPr>
      <w:r>
        <w:t>The Contractor shall perform development testing for changes delivered under this Contract, including (where applicable) unit testing, component/integration testing, and basic performance and security checks proportionate to the change. Test evidence shall be retained and provided to the Client upon request.</w:t>
      </w:r>
    </w:p>
    <w:p w:rsidR="00EC0B56" w:rsidP="00EE0495" w:rsidRDefault="00EC0B56" w14:paraId="6215930E" w14:textId="77777777">
      <w:pPr>
        <w:pStyle w:val="ListParagraph"/>
        <w:numPr>
          <w:ilvl w:val="0"/>
          <w:numId w:val="6"/>
        </w:numPr>
        <w:spacing w:line="254" w:lineRule="auto"/>
        <w:rPr>
          <w:rFonts w:eastAsia="Times New Roman"/>
        </w:rPr>
      </w:pPr>
      <w:r>
        <w:rPr>
          <w:rFonts w:eastAsia="Times New Roman"/>
          <w:b/>
          <w:bCs/>
        </w:rPr>
        <w:t>Unit testing</w:t>
      </w:r>
      <w:r>
        <w:rPr>
          <w:rFonts w:eastAsia="Times New Roman"/>
        </w:rPr>
        <w:t xml:space="preserve"> for code changes (where feasible).</w:t>
      </w:r>
    </w:p>
    <w:p w:rsidRPr="009E5530" w:rsidR="00EC0B56" w:rsidP="00EE0495" w:rsidRDefault="00EC0B56" w14:paraId="70B776D8" w14:textId="77777777">
      <w:pPr>
        <w:pStyle w:val="ListParagraph"/>
        <w:numPr>
          <w:ilvl w:val="0"/>
          <w:numId w:val="6"/>
        </w:numPr>
        <w:spacing w:line="254" w:lineRule="auto"/>
        <w:rPr>
          <w:rFonts w:eastAsia="Times New Roman"/>
        </w:rPr>
      </w:pPr>
      <w:r>
        <w:rPr>
          <w:rFonts w:eastAsia="Times New Roman"/>
          <w:b/>
          <w:bCs/>
        </w:rPr>
        <w:t xml:space="preserve">Integration/component </w:t>
      </w:r>
      <w:r w:rsidRPr="009E5530">
        <w:rPr>
          <w:rFonts w:eastAsia="Times New Roman"/>
        </w:rPr>
        <w:t>testing for modified interfaces, workflows, and data paths.</w:t>
      </w:r>
    </w:p>
    <w:p w:rsidRPr="009E5530" w:rsidR="00EC0B56" w:rsidP="00EE0495" w:rsidRDefault="00EC0B56" w14:paraId="495738D9" w14:textId="77777777">
      <w:pPr>
        <w:pStyle w:val="ListParagraph"/>
        <w:numPr>
          <w:ilvl w:val="0"/>
          <w:numId w:val="6"/>
        </w:numPr>
        <w:spacing w:line="254" w:lineRule="auto"/>
        <w:rPr>
          <w:rFonts w:eastAsia="Times New Roman"/>
        </w:rPr>
      </w:pPr>
      <w:r>
        <w:rPr>
          <w:rFonts w:eastAsia="Times New Roman"/>
          <w:b/>
          <w:bCs/>
        </w:rPr>
        <w:t>Functional verification</w:t>
      </w:r>
      <w:r w:rsidRPr="009E5530">
        <w:rPr>
          <w:rFonts w:eastAsia="Times New Roman"/>
          <w:b/>
          <w:bCs/>
        </w:rPr>
        <w:t xml:space="preserve"> </w:t>
      </w:r>
      <w:r w:rsidRPr="009E5530">
        <w:rPr>
          <w:rFonts w:eastAsia="Times New Roman"/>
        </w:rPr>
        <w:t>against agreed acceptance criteria.</w:t>
      </w:r>
    </w:p>
    <w:p w:rsidRPr="009E5530" w:rsidR="00EC0B56" w:rsidP="00EE0495" w:rsidRDefault="00EC0B56" w14:paraId="322CCAC1" w14:textId="77777777">
      <w:pPr>
        <w:pStyle w:val="ListParagraph"/>
        <w:numPr>
          <w:ilvl w:val="0"/>
          <w:numId w:val="6"/>
        </w:numPr>
        <w:spacing w:line="254" w:lineRule="auto"/>
        <w:rPr>
          <w:rFonts w:eastAsia="Times New Roman"/>
        </w:rPr>
      </w:pPr>
      <w:r>
        <w:rPr>
          <w:rFonts w:eastAsia="Times New Roman"/>
          <w:b/>
          <w:bCs/>
        </w:rPr>
        <w:t>Non-functional checks</w:t>
      </w:r>
      <w:r w:rsidRPr="009E5530">
        <w:rPr>
          <w:rFonts w:eastAsia="Times New Roman"/>
          <w:b/>
          <w:bCs/>
        </w:rPr>
        <w:t xml:space="preserve"> (performance/security</w:t>
      </w:r>
      <w:r w:rsidRPr="009E5530">
        <w:rPr>
          <w:rFonts w:eastAsia="Times New Roman"/>
        </w:rPr>
        <w:t>) where relevant to the change and risk profile.</w:t>
      </w:r>
    </w:p>
    <w:p w:rsidRPr="00342B22" w:rsidR="00FE50DD" w:rsidP="0051663D" w:rsidRDefault="63FE2452" w14:paraId="4D169FCD" w14:textId="0DE6C03A">
      <w:pPr>
        <w:pStyle w:val="Heading2"/>
        <w:ind w:left="0" w:firstLine="0"/>
        <w:rPr/>
      </w:pPr>
      <w:bookmarkStart w:name="_Toc915039248" w:id="181"/>
      <w:bookmarkStart w:name="_Toc654521921" w:id="182"/>
      <w:bookmarkStart w:name="_Toc827114357" w:id="1292966429"/>
      <w:r w:rsidR="63FE2452">
        <w:rPr/>
        <w:t xml:space="preserve">System </w:t>
      </w:r>
      <w:r w:rsidR="0462BEE8">
        <w:rPr/>
        <w:t>I</w:t>
      </w:r>
      <w:r w:rsidR="63FE2452">
        <w:rPr/>
        <w:t xml:space="preserve">ntegration </w:t>
      </w:r>
      <w:r w:rsidR="72BDFA2B">
        <w:rPr/>
        <w:t>T</w:t>
      </w:r>
      <w:r w:rsidR="63FE2452">
        <w:rPr/>
        <w:t>esting</w:t>
      </w:r>
      <w:r w:rsidR="35A8CC4C">
        <w:rPr/>
        <w:t xml:space="preserve"> (SIT)</w:t>
      </w:r>
      <w:bookmarkEnd w:id="181"/>
      <w:bookmarkEnd w:id="182"/>
      <w:bookmarkEnd w:id="1292966429"/>
    </w:p>
    <w:p w:rsidR="004B5F96" w:rsidRDefault="004B5F96" w14:paraId="4549B536" w14:textId="77777777">
      <w:pPr>
        <w:jc w:val="both"/>
        <w:rPr>
          <w:kern w:val="2"/>
          <w:lang w:eastAsia="sl-SI"/>
          <w14:ligatures w14:val="standardContextual"/>
        </w:rPr>
      </w:pPr>
      <w:r>
        <w:t>The Contractor shall plan and execute System Integration Testing (SIT) for delivered changes to validate end-to-end behaviour across integrated components and relevant MECOMS R2 integration flows. SIT shall be performed in the Client’s non-production environments and shall cover the impacted integration scenarios and critical business flows.</w:t>
      </w:r>
    </w:p>
    <w:p w:rsidR="00EC0B56" w:rsidP="00EE0495" w:rsidRDefault="00EC0B56" w14:paraId="762F4526" w14:textId="77777777">
      <w:pPr>
        <w:pStyle w:val="ListParagraph"/>
        <w:numPr>
          <w:ilvl w:val="0"/>
          <w:numId w:val="6"/>
        </w:numPr>
        <w:spacing w:line="254" w:lineRule="auto"/>
        <w:rPr>
          <w:rFonts w:eastAsia="Times New Roman"/>
        </w:rPr>
      </w:pPr>
      <w:r>
        <w:rPr>
          <w:rFonts w:eastAsia="Times New Roman"/>
        </w:rPr>
        <w:t>SIT scope definition and test data preparation for the impacted areas.</w:t>
      </w:r>
    </w:p>
    <w:p w:rsidR="00EC0B56" w:rsidP="00EE0495" w:rsidRDefault="00EC0B56" w14:paraId="0E7CBDD7" w14:textId="77777777">
      <w:pPr>
        <w:pStyle w:val="ListParagraph"/>
        <w:numPr>
          <w:ilvl w:val="0"/>
          <w:numId w:val="6"/>
        </w:numPr>
        <w:spacing w:line="254" w:lineRule="auto"/>
        <w:rPr>
          <w:rFonts w:eastAsia="Times New Roman"/>
        </w:rPr>
      </w:pPr>
      <w:r>
        <w:rPr>
          <w:rFonts w:eastAsia="Times New Roman"/>
        </w:rPr>
        <w:t>Execution of interface and integration scenario tests, including error handling and reprocessing where applicable.</w:t>
      </w:r>
    </w:p>
    <w:p w:rsidR="00EC0B56" w:rsidP="00EE0495" w:rsidRDefault="00EC0B56" w14:paraId="628B9E78" w14:textId="77777777">
      <w:pPr>
        <w:pStyle w:val="ListParagraph"/>
        <w:numPr>
          <w:ilvl w:val="0"/>
          <w:numId w:val="6"/>
        </w:numPr>
        <w:spacing w:line="254" w:lineRule="auto"/>
        <w:rPr>
          <w:rFonts w:eastAsia="Times New Roman"/>
        </w:rPr>
      </w:pPr>
      <w:r>
        <w:rPr>
          <w:rFonts w:eastAsia="Times New Roman"/>
        </w:rPr>
        <w:t>Recording of results and defects in Wrike and support for retesting after fixes.</w:t>
      </w:r>
    </w:p>
    <w:p w:rsidR="00EC0B56" w:rsidP="00EE0495" w:rsidRDefault="00EC0B56" w14:paraId="214B58BB" w14:textId="3EEA4035">
      <w:pPr>
        <w:pStyle w:val="ListParagraph"/>
        <w:numPr>
          <w:ilvl w:val="0"/>
          <w:numId w:val="6"/>
        </w:numPr>
        <w:spacing w:line="254" w:lineRule="auto"/>
        <w:rPr>
          <w:rFonts w:eastAsia="Times New Roman"/>
        </w:rPr>
      </w:pPr>
      <w:r>
        <w:rPr>
          <w:rFonts w:eastAsia="Times New Roman"/>
        </w:rPr>
        <w:t>Provision of SIT evidence (test summary) as input for UAT and go/no</w:t>
      </w:r>
      <w:r w:rsidRPr="6546ABD3" w:rsidR="367BE4DB">
        <w:rPr>
          <w:rFonts w:eastAsia="Times New Roman"/>
        </w:rPr>
        <w:t xml:space="preserve"> </w:t>
      </w:r>
      <w:r>
        <w:rPr>
          <w:rFonts w:eastAsia="Times New Roman"/>
        </w:rPr>
        <w:t>go decisions.</w:t>
      </w:r>
    </w:p>
    <w:p w:rsidR="00360211" w:rsidRDefault="00360211" w14:paraId="01A2B24B" w14:textId="77777777">
      <w:pPr>
        <w:jc w:val="both"/>
      </w:pPr>
      <w:r>
        <w:rPr>
          <w:b/>
          <w:bCs/>
        </w:rPr>
        <w:t>Responsibilities:</w:t>
      </w:r>
      <w:r>
        <w:t xml:space="preserve"> The Contractor owns the execution of development testing and SIT for changes delivered under this Contract. The Client owns User Acceptance Testing (UAT) and the Parallel Run; the Contractor shall support these activities with defect fixing, clarifications, test evidence, and coordination as needed.</w:t>
      </w:r>
    </w:p>
    <w:p w:rsidRPr="00342B22" w:rsidR="00BE41F4" w:rsidP="0051663D" w:rsidRDefault="63FE2452" w14:paraId="579D58DC" w14:textId="0625395E">
      <w:pPr>
        <w:pStyle w:val="Heading2"/>
        <w:ind w:left="0" w:firstLine="0"/>
        <w:rPr/>
      </w:pPr>
      <w:bookmarkStart w:name="_Toc861113586" w:id="184"/>
      <w:bookmarkStart w:name="_Toc1165292623" w:id="185"/>
      <w:bookmarkStart w:name="_Toc1767717862" w:id="230949734"/>
      <w:r w:rsidR="63FE2452">
        <w:rPr/>
        <w:t xml:space="preserve">User </w:t>
      </w:r>
      <w:r w:rsidR="080BDE80">
        <w:rPr/>
        <w:t>A</w:t>
      </w:r>
      <w:r w:rsidR="63FE2452">
        <w:rPr/>
        <w:t xml:space="preserve">cceptance </w:t>
      </w:r>
      <w:r w:rsidR="2BAF4589">
        <w:rPr/>
        <w:t>T</w:t>
      </w:r>
      <w:r w:rsidR="63FE2452">
        <w:rPr/>
        <w:t xml:space="preserve">esting </w:t>
      </w:r>
      <w:r w:rsidR="73AA8B2C">
        <w:rPr/>
        <w:t>(UAT)</w:t>
      </w:r>
      <w:bookmarkEnd w:id="184"/>
      <w:bookmarkEnd w:id="185"/>
      <w:bookmarkEnd w:id="230949734"/>
    </w:p>
    <w:p w:rsidR="00360211" w:rsidRDefault="00360211" w14:paraId="527D50BC" w14:textId="77777777">
      <w:pPr>
        <w:jc w:val="both"/>
      </w:pPr>
      <w:r>
        <w:t>User Acceptance Testing (UAT) is performed by the Client to validate that the delivered changes meet agreed business requirements and acceptance criteria in realistic operational scenarios. The Contractor shall provide support as required to enable timely completion of UAT.</w:t>
      </w:r>
    </w:p>
    <w:p w:rsidR="00360211" w:rsidRDefault="00360211" w14:paraId="789F1EF7" w14:textId="77777777">
      <w:pPr>
        <w:jc w:val="both"/>
      </w:pPr>
      <w:r>
        <w:t>At a minimum, UAT activities include:</w:t>
      </w:r>
    </w:p>
    <w:p w:rsidR="00EC0B56" w:rsidP="00EE0495" w:rsidRDefault="00EC0B56" w14:paraId="70E25254" w14:textId="77777777">
      <w:pPr>
        <w:pStyle w:val="ListParagraph"/>
        <w:numPr>
          <w:ilvl w:val="0"/>
          <w:numId w:val="6"/>
        </w:numPr>
        <w:spacing w:line="252" w:lineRule="auto"/>
        <w:rPr>
          <w:rFonts w:eastAsia="Times New Roman"/>
        </w:rPr>
      </w:pPr>
      <w:r>
        <w:rPr>
          <w:rFonts w:eastAsia="Times New Roman"/>
        </w:rPr>
        <w:t>Execution of test cases prepared by the Client and/or the Contractor.</w:t>
      </w:r>
    </w:p>
    <w:p w:rsidR="009E5530" w:rsidP="00EE0495" w:rsidRDefault="00EC0B56" w14:paraId="0ED648B9" w14:textId="77777777">
      <w:pPr>
        <w:pStyle w:val="ListParagraph"/>
        <w:numPr>
          <w:ilvl w:val="0"/>
          <w:numId w:val="6"/>
        </w:numPr>
        <w:spacing w:line="252" w:lineRule="auto"/>
        <w:rPr>
          <w:rFonts w:eastAsia="Times New Roman"/>
        </w:rPr>
      </w:pPr>
      <w:r w:rsidRPr="48ED764F">
        <w:rPr>
          <w:rFonts w:eastAsia="Times New Roman"/>
        </w:rPr>
        <w:t>Logging and tracking of defects and questions, and coordination of retesting after fixes.</w:t>
      </w:r>
    </w:p>
    <w:p w:rsidR="48ED764F" w:rsidP="00EE0495" w:rsidRDefault="48ED764F" w14:paraId="74626D58" w14:textId="45B788F4">
      <w:pPr>
        <w:pStyle w:val="ListParagraph"/>
        <w:numPr>
          <w:ilvl w:val="0"/>
          <w:numId w:val="6"/>
        </w:numPr>
        <w:spacing w:line="252" w:lineRule="auto"/>
      </w:pPr>
      <w:r>
        <w:t>Formal confirmation of acceptance (or documented issues and follow‑up actions) for the delivered change.</w:t>
      </w:r>
    </w:p>
    <w:p w:rsidRPr="00AE7DC5" w:rsidR="00406354" w:rsidP="00AE7DC5" w:rsidRDefault="00406354" w14:paraId="17A3CD99" w14:textId="265519A3">
      <w:pPr>
        <w:pStyle w:val="Heading2"/>
        <w:ind w:left="0" w:firstLine="0"/>
        <w:rPr/>
      </w:pPr>
      <w:bookmarkStart w:name="_Toc184975737" w:id="187"/>
      <w:bookmarkStart w:name="_Toc547787759" w:id="188"/>
      <w:bookmarkStart w:name="_Toc934874640" w:id="655546808"/>
      <w:r w:rsidR="00406354">
        <w:rPr/>
        <w:t>Parallel Run</w:t>
      </w:r>
      <w:bookmarkEnd w:id="187"/>
      <w:bookmarkEnd w:id="188"/>
      <w:bookmarkEnd w:id="655546808"/>
    </w:p>
    <w:p w:rsidR="005831EC" w:rsidRDefault="005831EC" w14:paraId="353CB853" w14:textId="77777777">
      <w:pPr>
        <w:jc w:val="both"/>
      </w:pPr>
      <w:r>
        <w:t>The Parallel Run is executed by the Client to validate the operational readiness of a new or materially changed solution by running agreed scenarios in parallel with the existing operation for a limited period. The Contractor shall support the Parallel Run by providing clarifications, resolving defects, and assisting with analysis of discrepancies where the root cause is within the Contractor’s scope.</w:t>
      </w:r>
    </w:p>
    <w:p w:rsidR="00636A69" w:rsidP="00EE0495" w:rsidRDefault="00636A69" w14:paraId="7E50E0E2" w14:textId="77777777">
      <w:pPr>
        <w:pStyle w:val="ListParagraph"/>
        <w:numPr>
          <w:ilvl w:val="0"/>
          <w:numId w:val="6"/>
        </w:numPr>
        <w:spacing w:line="252" w:lineRule="auto"/>
        <w:rPr>
          <w:rFonts w:eastAsia="Times New Roman"/>
        </w:rPr>
      </w:pPr>
      <w:r>
        <w:rPr>
          <w:rFonts w:eastAsia="Times New Roman"/>
        </w:rPr>
        <w:t>Agreement on scope, duration, and success criteria for the Parallel Run.</w:t>
      </w:r>
    </w:p>
    <w:p w:rsidR="00636A69" w:rsidP="00EE0495" w:rsidRDefault="00636A69" w14:paraId="7FD027D2" w14:textId="77777777">
      <w:pPr>
        <w:pStyle w:val="ListParagraph"/>
        <w:numPr>
          <w:ilvl w:val="0"/>
          <w:numId w:val="6"/>
        </w:numPr>
        <w:spacing w:line="252" w:lineRule="auto"/>
        <w:rPr>
          <w:rFonts w:eastAsia="Times New Roman"/>
        </w:rPr>
      </w:pPr>
      <w:r w:rsidRPr="48ED764F">
        <w:rPr>
          <w:rFonts w:eastAsia="Times New Roman"/>
        </w:rPr>
        <w:t>Execution of agreed parallel scenarios and comparison of outputs (including reconciliation of key results where applicable).</w:t>
      </w:r>
    </w:p>
    <w:p w:rsidR="48ED764F" w:rsidP="00EE0495" w:rsidRDefault="48ED764F" w14:paraId="617B741A" w14:textId="7AD857D3">
      <w:pPr>
        <w:pStyle w:val="ListParagraph"/>
        <w:numPr>
          <w:ilvl w:val="0"/>
          <w:numId w:val="6"/>
        </w:numPr>
        <w:spacing w:line="252" w:lineRule="auto"/>
      </w:pPr>
      <w:r>
        <w:t>Documentation of discrepancies and agreed follow‑up actions (fix, workaround, or acceptance).</w:t>
      </w:r>
    </w:p>
    <w:p w:rsidRPr="00342B22" w:rsidR="005C2ACE" w:rsidP="2123B033" w:rsidRDefault="300E5A96" w14:paraId="68B391A4" w14:textId="2ED06CE7">
      <w:pPr>
        <w:pStyle w:val="Heading1"/>
        <w:rPr>
          <w:lang w:val="en-GB"/>
        </w:rPr>
      </w:pPr>
      <w:bookmarkStart w:name="_Toc627605159" w:id="190"/>
      <w:bookmarkStart w:name="_Toc1062849720" w:id="191"/>
      <w:bookmarkStart w:name="_Toc669003427" w:id="192"/>
      <w:bookmarkStart w:name="_Toc337668170" w:id="193"/>
      <w:bookmarkStart w:name="_Toc1601431398" w:id="194"/>
      <w:bookmarkStart w:name="_Toc149064905" w:id="195"/>
      <w:bookmarkStart w:name="_Toc1522061925" w:id="196"/>
      <w:bookmarkStart w:name="_Toc13871474" w:id="197"/>
      <w:bookmarkStart w:name="_Toc2003487009" w:id="604189077"/>
      <w:r w:rsidRPr="0383F80C" w:rsidR="300E5A96">
        <w:rPr>
          <w:lang w:val="en-GB"/>
        </w:rPr>
        <w:t xml:space="preserve">Source </w:t>
      </w:r>
      <w:r w:rsidRPr="0383F80C" w:rsidR="650138D3">
        <w:rPr>
          <w:lang w:val="en-GB"/>
        </w:rPr>
        <w:t>C</w:t>
      </w:r>
      <w:r w:rsidRPr="0383F80C" w:rsidR="300E5A96">
        <w:rPr>
          <w:lang w:val="en-GB"/>
        </w:rPr>
        <w:t xml:space="preserve">ode </w:t>
      </w:r>
      <w:r w:rsidRPr="0383F80C" w:rsidR="731E962F">
        <w:rPr>
          <w:lang w:val="en-GB"/>
        </w:rPr>
        <w:t>R</w:t>
      </w:r>
      <w:r w:rsidRPr="0383F80C" w:rsidR="300E5A96">
        <w:rPr>
          <w:lang w:val="en-GB"/>
        </w:rPr>
        <w:t xml:space="preserve">eview and </w:t>
      </w:r>
      <w:r w:rsidRPr="0383F80C" w:rsidR="70C06A41">
        <w:rPr>
          <w:lang w:val="en-GB"/>
        </w:rPr>
        <w:t>H</w:t>
      </w:r>
      <w:r w:rsidRPr="0383F80C" w:rsidR="300E5A96">
        <w:rPr>
          <w:lang w:val="en-GB"/>
        </w:rPr>
        <w:t>andover</w:t>
      </w:r>
      <w:bookmarkEnd w:id="190"/>
      <w:bookmarkEnd w:id="191"/>
      <w:bookmarkEnd w:id="192"/>
      <w:bookmarkEnd w:id="193"/>
      <w:bookmarkEnd w:id="194"/>
      <w:bookmarkEnd w:id="195"/>
      <w:bookmarkEnd w:id="196"/>
      <w:bookmarkEnd w:id="197"/>
      <w:bookmarkEnd w:id="604189077"/>
    </w:p>
    <w:p w:rsidR="00E547CA" w:rsidRDefault="00E547CA" w14:paraId="684ADBF8" w14:textId="77777777">
      <w:pPr>
        <w:jc w:val="both"/>
        <w:rPr>
          <w:kern w:val="2"/>
          <w:lang w:eastAsia="sl-SI"/>
          <w14:ligatures w14:val="standardContextual"/>
        </w:rPr>
      </w:pPr>
      <w:r>
        <w:t>During the project and the implementation of minor development tasks, the Contractor is required to comply with the following requirements:</w:t>
      </w:r>
    </w:p>
    <w:p w:rsidR="00E547CA" w:rsidP="00E547CA" w:rsidRDefault="00E547CA" w14:paraId="12EEA80B" w14:textId="77777777">
      <w:pPr>
        <w:pStyle w:val="ListParagraph"/>
        <w:numPr>
          <w:ilvl w:val="0"/>
          <w:numId w:val="7"/>
        </w:numPr>
        <w:rPr>
          <w:kern w:val="2"/>
          <w:lang w:eastAsia="sl-SI"/>
          <w14:ligatures w14:val="standardContextual"/>
        </w:rPr>
      </w:pPr>
      <w:r>
        <w:t>The source code repository shall be maintained in GEN</w:t>
      </w:r>
      <w:r>
        <w:noBreakHyphen/>
      </w:r>
      <w:r>
        <w:t>I Azure DevOps.</w:t>
      </w:r>
    </w:p>
    <w:p w:rsidRPr="00342B22" w:rsidR="005C2ACE" w:rsidP="00EE0495" w:rsidRDefault="005C2ACE" w14:paraId="3FEBCC33" w14:textId="0C3702AC">
      <w:pPr>
        <w:pStyle w:val="ListParagraph"/>
        <w:numPr>
          <w:ilvl w:val="0"/>
          <w:numId w:val="7"/>
        </w:numPr>
        <w:rPr>
          <w:rFonts w:eastAsia="Corbel" w:cs="Corbel"/>
        </w:rPr>
      </w:pPr>
      <w:r w:rsidRPr="00342B22">
        <w:rPr>
          <w:rFonts w:eastAsia="Corbel" w:cs="Corbel"/>
        </w:rPr>
        <w:t>New source code, developed under this contract, should be reviewed by at least one other senior developer before it is considered ready for handover to QA or deployment.</w:t>
      </w:r>
    </w:p>
    <w:p w:rsidRPr="00342B22" w:rsidR="005C2ACE" w:rsidP="00EE0495" w:rsidRDefault="005C2ACE" w14:paraId="5405A24F" w14:textId="2754C513">
      <w:pPr>
        <w:pStyle w:val="ListParagraph"/>
        <w:numPr>
          <w:ilvl w:val="0"/>
          <w:numId w:val="7"/>
        </w:numPr>
        <w:rPr>
          <w:rFonts w:eastAsia="Corbel" w:cs="Corbel"/>
        </w:rPr>
      </w:pPr>
      <w:r w:rsidRPr="00342B22">
        <w:rPr>
          <w:rFonts w:eastAsia="Corbel" w:cs="Corbel"/>
        </w:rPr>
        <w:t>New source code, developed under this contract, should be reviewed for adherence to coding standards, as well as proper functionality and scalability.</w:t>
      </w:r>
    </w:p>
    <w:p w:rsidRPr="00342B22" w:rsidR="005C2ACE" w:rsidP="00EE0495" w:rsidRDefault="005C2ACE" w14:paraId="77308C1C" w14:textId="77777777">
      <w:pPr>
        <w:pStyle w:val="ListParagraph"/>
        <w:numPr>
          <w:ilvl w:val="0"/>
          <w:numId w:val="7"/>
        </w:numPr>
        <w:rPr>
          <w:rFonts w:eastAsia="Corbel" w:cs="Corbel"/>
        </w:rPr>
      </w:pPr>
      <w:r w:rsidRPr="00342B22">
        <w:rPr>
          <w:rFonts w:eastAsia="Corbel" w:cs="Corbel"/>
        </w:rPr>
        <w:t>All source code changes should be documented and tracked in a version control system.</w:t>
      </w:r>
    </w:p>
    <w:p w:rsidRPr="00342B22" w:rsidR="005C2ACE" w:rsidP="00EE0495" w:rsidRDefault="005C2ACE" w14:paraId="1C7BFF17" w14:textId="3659E0EC">
      <w:pPr>
        <w:pStyle w:val="ListParagraph"/>
        <w:numPr>
          <w:ilvl w:val="0"/>
          <w:numId w:val="7"/>
        </w:numPr>
        <w:rPr>
          <w:rFonts w:eastAsia="Corbel" w:cs="Corbel"/>
        </w:rPr>
      </w:pPr>
      <w:r w:rsidRPr="00342B22">
        <w:rPr>
          <w:rFonts w:eastAsia="Corbel" w:cs="Corbel"/>
        </w:rPr>
        <w:t>Source code review comments and feedback should be addressed before the source code is considered ready for handover.</w:t>
      </w:r>
    </w:p>
    <w:p w:rsidRPr="00342B22" w:rsidR="005C2ACE" w:rsidP="00EE0495" w:rsidRDefault="005C2ACE" w14:paraId="5BF5E501" w14:textId="77777777">
      <w:pPr>
        <w:pStyle w:val="ListParagraph"/>
        <w:numPr>
          <w:ilvl w:val="0"/>
          <w:numId w:val="7"/>
        </w:numPr>
        <w:rPr>
          <w:rFonts w:eastAsia="Corbel" w:cs="Corbel"/>
        </w:rPr>
      </w:pPr>
      <w:r w:rsidRPr="00342B22">
        <w:rPr>
          <w:rFonts w:eastAsia="Corbel" w:cs="Corbel"/>
        </w:rPr>
        <w:t>The handover should include all necessary documentation, such as user manuals and instructions for deployment and maintenance.</w:t>
      </w:r>
    </w:p>
    <w:p w:rsidRPr="00E547CA" w:rsidR="00E547CA" w:rsidP="00E547CA" w:rsidRDefault="00E547CA" w14:paraId="6E288F6A" w14:textId="77777777">
      <w:pPr>
        <w:pStyle w:val="ListParagraph"/>
        <w:numPr>
          <w:ilvl w:val="0"/>
          <w:numId w:val="7"/>
        </w:numPr>
        <w:rPr>
          <w:rFonts w:eastAsia="Corbel" w:cs="Corbel"/>
        </w:rPr>
      </w:pPr>
      <w:r>
        <w:t>A summary of changes, bug fixes, and new features should be provided during handover.</w:t>
      </w:r>
    </w:p>
    <w:p w:rsidRPr="00E547CA" w:rsidR="00E547CA" w:rsidP="00E547CA" w:rsidRDefault="00E547CA" w14:paraId="31E8BD31" w14:textId="77777777">
      <w:pPr>
        <w:pStyle w:val="ListParagraph"/>
        <w:numPr>
          <w:ilvl w:val="0"/>
          <w:numId w:val="7"/>
        </w:numPr>
        <w:rPr>
          <w:rFonts w:eastAsia="Corbel" w:cs="Corbel"/>
        </w:rPr>
      </w:pPr>
      <w:r>
        <w:t>A clear and straightforward process for reporting and resolving issues shall be established and followed.</w:t>
      </w:r>
    </w:p>
    <w:p w:rsidRPr="00342B22" w:rsidR="00A16747" w:rsidP="00A16747" w:rsidRDefault="00A16747" w14:paraId="1F3910D5" w14:textId="77777777">
      <w:pPr>
        <w:rPr>
          <w:rFonts w:eastAsia="Corbel" w:cs="Corbel"/>
        </w:rPr>
      </w:pPr>
    </w:p>
    <w:p w:rsidRPr="00342B22" w:rsidR="00A16747" w:rsidP="005F5FE4" w:rsidRDefault="00034B9E" w14:paraId="6CDDD828" w14:textId="12B7DEEE">
      <w:pPr>
        <w:pStyle w:val="Heading2"/>
        <w:ind w:left="0" w:firstLine="0"/>
        <w:rPr/>
      </w:pPr>
      <w:bookmarkStart w:name="_Toc1867424075" w:id="199"/>
      <w:bookmarkStart w:name="_Toc1814644454" w:id="200"/>
      <w:bookmarkStart w:name="_Toc1543594181" w:id="768488327"/>
      <w:r w:rsidR="00034B9E">
        <w:rPr/>
        <w:t>Exit &amp; Handover (End</w:t>
      </w:r>
      <w:r w:rsidR="47507EC7">
        <w:rPr/>
        <w:t xml:space="preserve"> </w:t>
      </w:r>
      <w:r w:rsidR="00034B9E">
        <w:rPr/>
        <w:t>of</w:t>
      </w:r>
      <w:r w:rsidR="47507EC7">
        <w:rPr/>
        <w:t xml:space="preserve"> </w:t>
      </w:r>
      <w:r w:rsidR="00034B9E">
        <w:rPr/>
        <w:t>Contract)</w:t>
      </w:r>
      <w:bookmarkEnd w:id="199"/>
      <w:bookmarkEnd w:id="200"/>
      <w:bookmarkEnd w:id="768488327"/>
    </w:p>
    <w:p w:rsidRPr="00342B22" w:rsidR="00AF64CB" w:rsidP="00AF64CB" w:rsidRDefault="00AF64CB" w14:paraId="6934CA07" w14:textId="4945360B">
      <w:r w:rsidRPr="00342B22">
        <w:t>Upon expiry or termination of the contract, the Contractor shall deliver an Exit Handover Package within 30 days, including:</w:t>
      </w:r>
    </w:p>
    <w:p w:rsidRPr="00342B22" w:rsidR="00AF64CB" w:rsidP="00EE0495" w:rsidRDefault="00AF64CB" w14:paraId="29375BA4" w14:textId="2620D385">
      <w:pPr>
        <w:pStyle w:val="ListParagraph"/>
        <w:numPr>
          <w:ilvl w:val="0"/>
          <w:numId w:val="2"/>
        </w:numPr>
      </w:pPr>
      <w:r w:rsidRPr="00342B22">
        <w:t>Complete and current documentation (functional, technical, operational) and configuration baselines for all environments.</w:t>
      </w:r>
    </w:p>
    <w:p w:rsidRPr="00FB276E" w:rsidR="00FB276E" w:rsidP="00FB276E" w:rsidRDefault="00FB276E" w14:paraId="3CC2AFA8" w14:textId="77777777">
      <w:pPr>
        <w:pStyle w:val="ListParagraph"/>
        <w:numPr>
          <w:ilvl w:val="0"/>
          <w:numId w:val="2"/>
        </w:numPr>
      </w:pPr>
      <w:r>
        <w:t>Export of source code repositories, build/release pipelines and deployment scripts, together with release notes and an inventory of software components and dependencies.</w:t>
      </w:r>
    </w:p>
    <w:p w:rsidRPr="00342B22" w:rsidR="00AF64CB" w:rsidP="00EE0495" w:rsidRDefault="00AF64CB" w14:paraId="227B09B9" w14:textId="5802F905">
      <w:pPr>
        <w:pStyle w:val="ListParagraph"/>
        <w:numPr>
          <w:ilvl w:val="0"/>
          <w:numId w:val="2"/>
        </w:numPr>
      </w:pPr>
      <w:r w:rsidRPr="00342B22">
        <w:t>Updated integration catalogue and interface specifications, including endpoints, payloads, retry policies and ownership.</w:t>
      </w:r>
    </w:p>
    <w:p w:rsidRPr="00342B22" w:rsidR="00AF64CB" w:rsidP="00EE0495" w:rsidRDefault="00AF64CB" w14:paraId="6530B9A0" w14:textId="401CF84E">
      <w:pPr>
        <w:pStyle w:val="ListParagraph"/>
        <w:numPr>
          <w:ilvl w:val="0"/>
          <w:numId w:val="2"/>
        </w:numPr>
      </w:pPr>
      <w:r w:rsidRPr="00342B22">
        <w:t>Access matrix and credentials handover in a secure manner, with confirmation of access revocation after completion.</w:t>
      </w:r>
    </w:p>
    <w:p w:rsidRPr="00342B22" w:rsidR="00034B9E" w:rsidP="00EE0495" w:rsidRDefault="00AF64CB" w14:paraId="3C0CE3F3" w14:textId="219ABC02">
      <w:pPr>
        <w:pStyle w:val="ListParagraph"/>
        <w:numPr>
          <w:ilvl w:val="0"/>
          <w:numId w:val="2"/>
        </w:numPr>
      </w:pPr>
      <w:r w:rsidRPr="00342B22">
        <w:t>Knowledge transfer sessions (remote/on‑site) covering operations, maintenance tasks, troubleshooting and known issues.</w:t>
      </w:r>
    </w:p>
    <w:p w:rsidRPr="00342B22" w:rsidR="00511BA1" w:rsidP="206FBF0A" w:rsidRDefault="35F220E1" w14:paraId="3BA513FD" w14:textId="6533C0F8">
      <w:pPr>
        <w:pStyle w:val="Heading1"/>
        <w:rPr>
          <w:lang w:val="en-GB"/>
        </w:rPr>
      </w:pPr>
      <w:bookmarkStart w:name="_Toc304624571" w:id="202"/>
      <w:bookmarkStart w:name="_Toc1110521495" w:id="203"/>
      <w:bookmarkStart w:name="_Toc865964891" w:id="1113941979"/>
      <w:r w:rsidRPr="0383F80C" w:rsidR="35F220E1">
        <w:rPr>
          <w:rFonts w:ascii="Calibri" w:hAnsi="Calibri" w:asciiTheme="minorAscii" w:hAnsiTheme="minorAscii"/>
          <w:lang w:val="en-GB"/>
        </w:rPr>
        <w:t>Procurement Structure</w:t>
      </w:r>
      <w:bookmarkEnd w:id="202"/>
      <w:bookmarkEnd w:id="203"/>
      <w:bookmarkEnd w:id="1113941979"/>
    </w:p>
    <w:p w:rsidR="006A1AD7" w:rsidRDefault="006A1AD7" w14:paraId="1EA1658D" w14:textId="77777777">
      <w:pPr>
        <w:spacing w:line="240" w:lineRule="auto"/>
        <w:rPr>
          <w:kern w:val="2"/>
          <w:lang w:eastAsia="sl-SI"/>
          <w14:ligatures w14:val="standardContextual"/>
        </w:rPr>
      </w:pPr>
      <w:r>
        <w:t xml:space="preserve">The public contract is procured as a </w:t>
      </w:r>
      <w:r>
        <w:rPr>
          <w:b/>
          <w:bCs/>
        </w:rPr>
        <w:t>single lot</w:t>
      </w:r>
      <w:r>
        <w:t>. Joint tenders (consortia/partner bids) and subcontracting are permitted, provided that the selected Contractor remains fully responsible as the single contractual counterpart.</w:t>
      </w:r>
    </w:p>
    <w:p w:rsidRPr="00342B22" w:rsidR="005F75F6" w:rsidP="283DC278" w:rsidRDefault="18C2C7FC" w14:paraId="10771CF9" w14:textId="6323D243">
      <w:pPr>
        <w:pStyle w:val="Heading1"/>
        <w:rPr>
          <w:lang w:val="en-GB"/>
        </w:rPr>
      </w:pPr>
      <w:bookmarkStart w:name="_Toc774484917" w:id="205"/>
      <w:bookmarkStart w:name="_Toc442569662" w:id="206"/>
      <w:bookmarkStart w:name="_Toc1753230352" w:id="864064920"/>
      <w:r w:rsidRPr="0383F80C" w:rsidR="18C2C7FC">
        <w:rPr>
          <w:lang w:val="en-GB"/>
        </w:rPr>
        <w:t>Scope Limitation</w:t>
      </w:r>
      <w:bookmarkEnd w:id="205"/>
      <w:bookmarkEnd w:id="206"/>
      <w:bookmarkEnd w:id="864064920"/>
      <w:r w:rsidRPr="0383F80C" w:rsidR="18C2C7FC">
        <w:rPr>
          <w:lang w:val="en-GB"/>
        </w:rPr>
        <w:t xml:space="preserve"> </w:t>
      </w:r>
    </w:p>
    <w:p w:rsidR="005810D7" w:rsidRDefault="005810D7" w14:paraId="4B1CD90C" w14:textId="77777777">
      <w:pPr>
        <w:spacing w:line="240" w:lineRule="auto"/>
      </w:pPr>
      <w:r>
        <w:t>This Technical Specification does not define contractual terms, commercial conditions, pricing or intellectual property rights. All such elements are governed exclusively by the contractual and procurement documents that form part of the overall tender documentation.</w:t>
      </w:r>
    </w:p>
    <w:p w:rsidRPr="00342B22" w:rsidR="6D73184B" w:rsidP="283DC278" w:rsidRDefault="6D73184B" w14:paraId="5D74350B" w14:textId="54C1A30C">
      <w:pPr>
        <w:spacing w:beforeAutospacing="1" w:afterAutospacing="1" w:line="240" w:lineRule="auto"/>
        <w:rPr>
          <w:rFonts w:eastAsia="Corbel" w:cs="Corbel"/>
        </w:rPr>
      </w:pPr>
      <w:r w:rsidRPr="00342B22">
        <w:rPr>
          <w:rFonts w:eastAsia="Corbel" w:cs="Corbel"/>
        </w:rPr>
        <w:t xml:space="preserve">Accordingly, this Technical Specification focuses solely on the technical, functional, and process-related requirements that are the subject of this public procurement. </w:t>
      </w:r>
    </w:p>
    <w:p w:rsidRPr="00342B22" w:rsidR="0030482C" w:rsidP="0030482C" w:rsidRDefault="0030482C" w14:paraId="06688844" w14:textId="261E0B2E">
      <w:pPr>
        <w:pStyle w:val="Heading1"/>
        <w:rPr>
          <w:lang w:val="en-GB"/>
        </w:rPr>
      </w:pPr>
      <w:bookmarkStart w:name="_Toc1457068709" w:id="208"/>
      <w:bookmarkStart w:name="_Toc1781722006" w:id="209"/>
      <w:bookmarkStart w:name="_Toc1658431496" w:id="594067238"/>
      <w:r w:rsidRPr="0383F80C" w:rsidR="0030482C">
        <w:rPr>
          <w:lang w:val="en-GB"/>
        </w:rPr>
        <w:t xml:space="preserve">Appendix </w:t>
      </w:r>
      <w:r w:rsidRPr="0383F80C" w:rsidR="46055A9A">
        <w:rPr>
          <w:lang w:val="en-GB"/>
        </w:rPr>
        <w:t>A</w:t>
      </w:r>
      <w:r w:rsidRPr="0383F80C" w:rsidR="0030482C">
        <w:rPr>
          <w:lang w:val="en-GB"/>
        </w:rPr>
        <w:t>: Security &amp; Compliance Baseline</w:t>
      </w:r>
      <w:bookmarkEnd w:id="208"/>
      <w:bookmarkEnd w:id="209"/>
      <w:bookmarkEnd w:id="594067238"/>
    </w:p>
    <w:p w:rsidRPr="00342B22" w:rsidR="00315FE1" w:rsidRDefault="00315FE1" w14:paraId="101AA700" w14:textId="5FCE39F0">
      <w:pPr>
        <w:spacing w:line="240" w:lineRule="auto"/>
      </w:pPr>
      <w:r w:rsidRPr="00342B22">
        <w:t xml:space="preserve">The Contractor shall perform the Services in a manner that ensures an appropriate level of information security and regulatory support, </w:t>
      </w:r>
      <w:r w:rsidR="35E83A56">
        <w:t>considering</w:t>
      </w:r>
      <w:r w:rsidRPr="00342B22">
        <w:t xml:space="preserve"> applicable legislation and generally accepted industry practices.</w:t>
      </w:r>
    </w:p>
    <w:p w:rsidRPr="00342B22" w:rsidR="00325E1E" w:rsidP="00325E1E" w:rsidRDefault="00325E1E" w14:paraId="3A46D8AD" w14:textId="77777777">
      <w:pPr>
        <w:spacing w:before="100" w:beforeAutospacing="1" w:after="100" w:afterAutospacing="1" w:line="240" w:lineRule="auto"/>
        <w:rPr>
          <w:b/>
          <w:bCs/>
        </w:rPr>
      </w:pPr>
      <w:r w:rsidRPr="00342B22">
        <w:rPr>
          <w:b/>
          <w:bCs/>
        </w:rPr>
        <w:t>1. Information Security Good Practice (ISO/IEC 27001 Alignment)</w:t>
      </w:r>
    </w:p>
    <w:p w:rsidRPr="00342B22" w:rsidR="00325E1E" w:rsidP="00325E1E" w:rsidRDefault="00325E1E" w14:paraId="4AF3491A" w14:textId="42653E94">
      <w:pPr>
        <w:spacing w:before="100" w:beforeAutospacing="1" w:after="100" w:afterAutospacing="1" w:line="240" w:lineRule="auto"/>
      </w:pPr>
      <w:r w:rsidRPr="00342B22">
        <w:t>The Contractor shall align the execution of Services with generally accepted information security management practices consistent with the principles of ISO/IEC 27001 (as nationally adopted), where appropriate and proportionate to the scope and risk profile of the engagement. This clause does not impose a certification requirement unless explicitly stated in the Contract.</w:t>
      </w:r>
    </w:p>
    <w:p w:rsidRPr="00342B22" w:rsidR="00325E1E" w:rsidP="00325E1E" w:rsidRDefault="00325E1E" w14:paraId="59A433DD" w14:textId="77777777">
      <w:pPr>
        <w:spacing w:before="100" w:beforeAutospacing="1" w:after="100" w:afterAutospacing="1" w:line="240" w:lineRule="auto"/>
        <w:rPr>
          <w:b/>
          <w:bCs/>
        </w:rPr>
      </w:pPr>
      <w:r w:rsidRPr="00342B22">
        <w:rPr>
          <w:b/>
          <w:bCs/>
        </w:rPr>
        <w:t>2. Personal Data Processing (GDPR Article 28)</w:t>
      </w:r>
    </w:p>
    <w:p w:rsidRPr="00342B22" w:rsidR="00325E1E" w:rsidP="00325E1E" w:rsidRDefault="00325E1E" w14:paraId="0B66813A" w14:textId="6DD2932E">
      <w:pPr>
        <w:spacing w:before="100" w:beforeAutospacing="1" w:after="100" w:afterAutospacing="1" w:line="240" w:lineRule="auto"/>
      </w:pPr>
      <w:r w:rsidRPr="00342B22">
        <w:t>Where the Contractor processes personal data on behalf of the Client, the Parties shall enter into a Data Processing Agreement pursuant to Article 28 GDPR. The DPA shall cover, inter alia, processing on documented instructions, confidentiality, security of processing (Article 32), conditions for sub</w:t>
      </w:r>
      <w:r w:rsidRPr="00342B22">
        <w:rPr>
          <w:rFonts w:ascii="Cambria Math" w:hAnsi="Cambria Math" w:cs="Cambria Math"/>
        </w:rPr>
        <w:t>‑</w:t>
      </w:r>
      <w:r w:rsidRPr="00342B22">
        <w:t>processing, assistance with data subject rights and DPIA, deletion/return of data upon termination, and audit/inspection support, as appropriate.</w:t>
      </w:r>
    </w:p>
    <w:p w:rsidRPr="00342B22" w:rsidR="00325E1E" w:rsidP="00325E1E" w:rsidRDefault="00325E1E" w14:paraId="7DBC91EF" w14:textId="77777777">
      <w:pPr>
        <w:spacing w:before="100" w:beforeAutospacing="1" w:after="100" w:afterAutospacing="1" w:line="240" w:lineRule="auto"/>
        <w:rPr>
          <w:b/>
          <w:bCs/>
        </w:rPr>
      </w:pPr>
      <w:r w:rsidRPr="00342B22">
        <w:rPr>
          <w:b/>
          <w:bCs/>
        </w:rPr>
        <w:t>3. NIS2 Support (Where Applicable)</w:t>
      </w:r>
    </w:p>
    <w:p w:rsidRPr="00342B22" w:rsidR="00325E1E" w:rsidP="00325E1E" w:rsidRDefault="00325E1E" w14:paraId="46377CFA" w14:textId="363E4C65">
      <w:pPr>
        <w:spacing w:before="100" w:beforeAutospacing="1" w:after="100" w:afterAutospacing="1" w:line="240" w:lineRule="auto"/>
        <w:rPr>
          <w:highlight w:val="yellow"/>
        </w:rPr>
      </w:pPr>
      <w:r w:rsidRPr="00342B22">
        <w:t>Where the Client and/or the Services fall within the scope of national legislation implementing Directive (EU) 2022/2555 (NIS2), the Contractor shall reasonably support the Client’s compliance efforts within the scope of the Services (e.g., incident reporting assistance, provision of relevant security evidence, cooperation on risk management measures and supply</w:t>
      </w:r>
      <w:r w:rsidRPr="00342B22">
        <w:rPr>
          <w:rFonts w:ascii="Cambria Math" w:hAnsi="Cambria Math" w:cs="Cambria Math"/>
        </w:rPr>
        <w:t>‑</w:t>
      </w:r>
      <w:r w:rsidRPr="00342B22">
        <w:t>chain transparency), as further specified in the Contract or related schedules.</w:t>
      </w:r>
    </w:p>
    <w:p w:rsidRPr="00342B22" w:rsidR="00325E1E" w:rsidP="00325E1E" w:rsidRDefault="00325E1E" w14:paraId="11D3C0C6" w14:textId="77777777">
      <w:pPr>
        <w:spacing w:before="100" w:beforeAutospacing="1" w:after="100" w:afterAutospacing="1" w:line="240" w:lineRule="auto"/>
        <w:rPr>
          <w:b/>
          <w:bCs/>
        </w:rPr>
      </w:pPr>
      <w:r w:rsidRPr="48ED764F">
        <w:rPr>
          <w:b/>
          <w:bCs/>
        </w:rPr>
        <w:t>4. Test and Operational Data; Logging</w:t>
      </w:r>
    </w:p>
    <w:p w:rsidR="48ED764F" w:rsidP="48ED764F" w:rsidRDefault="48ED764F" w14:paraId="59A955D3" w14:textId="23A48762">
      <w:r>
        <w:t>The Contractor shall handle non‑production and operational data in a manner that is appropriate to the Client’s security and compliance requirements (e.g., use of anonymised/masked data in non‑production where feasible; appropriate protection of operational logs to support incident investigation), as agreed in procedures and runbooks approved by the Client.</w:t>
      </w:r>
    </w:p>
    <w:p w:rsidRPr="00342B22" w:rsidR="00325E1E" w:rsidP="00325E1E" w:rsidRDefault="00325E1E" w14:paraId="2013F42B" w14:textId="77777777">
      <w:pPr>
        <w:spacing w:before="100" w:beforeAutospacing="1" w:after="100" w:afterAutospacing="1" w:line="240" w:lineRule="auto"/>
        <w:rPr>
          <w:b/>
          <w:bCs/>
        </w:rPr>
      </w:pPr>
      <w:r w:rsidRPr="00342B22">
        <w:rPr>
          <w:b/>
          <w:bCs/>
        </w:rPr>
        <w:t>5. End</w:t>
      </w:r>
      <w:r w:rsidRPr="00342B22">
        <w:rPr>
          <w:rFonts w:ascii="Cambria Math" w:hAnsi="Cambria Math" w:cs="Cambria Math"/>
          <w:b/>
          <w:bCs/>
        </w:rPr>
        <w:t>‑</w:t>
      </w:r>
      <w:r w:rsidRPr="00342B22">
        <w:rPr>
          <w:b/>
          <w:bCs/>
        </w:rPr>
        <w:t>of</w:t>
      </w:r>
      <w:r w:rsidRPr="00342B22">
        <w:rPr>
          <w:rFonts w:ascii="Cambria Math" w:hAnsi="Cambria Math" w:cs="Cambria Math"/>
          <w:b/>
          <w:bCs/>
        </w:rPr>
        <w:t>‑</w:t>
      </w:r>
      <w:r w:rsidRPr="00342B22">
        <w:rPr>
          <w:b/>
          <w:bCs/>
        </w:rPr>
        <w:t>Support and Obsolescence</w:t>
      </w:r>
    </w:p>
    <w:p w:rsidRPr="00342B22" w:rsidR="00325E1E" w:rsidP="00325E1E" w:rsidRDefault="00325E1E" w14:paraId="388AC7AD" w14:textId="637D394D">
      <w:pPr>
        <w:spacing w:before="100" w:beforeAutospacing="1" w:after="100" w:afterAutospacing="1" w:line="240" w:lineRule="auto"/>
      </w:pPr>
      <w:r w:rsidRPr="00342B22">
        <w:t>The Contractor shall inform the Client in due time about material end</w:t>
      </w:r>
      <w:r w:rsidRPr="00342B22">
        <w:rPr>
          <w:rFonts w:ascii="Cambria Math" w:hAnsi="Cambria Math" w:cs="Cambria Math"/>
        </w:rPr>
        <w:t>‑</w:t>
      </w:r>
      <w:r w:rsidRPr="00342B22">
        <w:t>of</w:t>
      </w:r>
      <w:r w:rsidRPr="00342B22">
        <w:rPr>
          <w:rFonts w:ascii="Cambria Math" w:hAnsi="Cambria Math" w:cs="Cambria Math"/>
        </w:rPr>
        <w:t>‑</w:t>
      </w:r>
      <w:r w:rsidRPr="00342B22">
        <w:t>support events and reasonable remedial options for platforms, components, and dependencies used within the scope of the Services. Any upgrades or replacements shall be planned and approved via the agreed change process and formalised in the Contract or change orders.</w:t>
      </w:r>
    </w:p>
    <w:p w:rsidRPr="00342B22" w:rsidR="02FE8CDB" w:rsidP="6436D3C0" w:rsidRDefault="00325E1E" w14:paraId="13B7AFF4" w14:textId="1FD311D7">
      <w:pPr>
        <w:spacing w:beforeAutospacing="1" w:afterAutospacing="1" w:line="240" w:lineRule="auto"/>
      </w:pPr>
      <w:r w:rsidRPr="00342B22">
        <w:rPr>
          <w:b/>
          <w:bCs/>
        </w:rPr>
        <w:t>Contractual precedence</w:t>
      </w:r>
      <w:r w:rsidRPr="00342B22">
        <w:t>: In case of any inconsistency between this Appendix and the Contract (including DPA and statutory obligations), the Contract and applicable law shall prevail.</w:t>
      </w:r>
    </w:p>
    <w:sectPr w:rsidRPr="00342B22" w:rsidR="02FE8CDB" w:rsidSect="00F65B91">
      <w:headerReference w:type="default" r:id="rId11"/>
      <w:footerReference w:type="defaul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5F75F6" w:rsidR="00610268" w:rsidP="008430B6" w:rsidRDefault="00610268" w14:paraId="34782548" w14:textId="77777777">
      <w:pPr>
        <w:spacing w:after="0" w:line="240" w:lineRule="auto"/>
      </w:pPr>
      <w:r w:rsidRPr="005F75F6">
        <w:separator/>
      </w:r>
    </w:p>
  </w:endnote>
  <w:endnote w:type="continuationSeparator" w:id="0">
    <w:p w:rsidRPr="005F75F6" w:rsidR="00610268" w:rsidP="008430B6" w:rsidRDefault="00610268" w14:paraId="715FDD52" w14:textId="77777777">
      <w:pPr>
        <w:spacing w:after="0" w:line="240" w:lineRule="auto"/>
      </w:pPr>
      <w:r w:rsidRPr="005F75F6">
        <w:continuationSeparator/>
      </w:r>
    </w:p>
  </w:endnote>
  <w:endnote w:type="continuationNotice" w:id="1">
    <w:p w:rsidRPr="005F75F6" w:rsidR="00610268" w:rsidRDefault="00610268" w14:paraId="5FEE2E1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n-GB"/>
      </w:rPr>
      <w:id w:val="1347759997"/>
      <w:docPartObj>
        <w:docPartGallery w:val="Page Numbers (Bottom of Page)"/>
        <w:docPartUnique/>
      </w:docPartObj>
    </w:sdtPr>
    <w:sdtContent>
      <w:p w:rsidRPr="005F75F6" w:rsidR="00F84D93" w:rsidRDefault="00F84D93" w14:paraId="1A6577E2" w14:textId="3026854A">
        <w:pPr>
          <w:pStyle w:val="Footer"/>
          <w:jc w:val="center"/>
          <w:rPr>
            <w:lang w:val="en-GB"/>
          </w:rPr>
        </w:pPr>
        <w:r w:rsidRPr="005F75F6">
          <w:rPr>
            <w:color w:val="2B579A"/>
            <w:shd w:val="clear" w:color="auto" w:fill="E6E6E6"/>
            <w:lang w:val="en-GB"/>
          </w:rPr>
          <w:fldChar w:fldCharType="begin"/>
        </w:r>
        <w:r w:rsidRPr="005F75F6">
          <w:rPr>
            <w:lang w:val="en-GB"/>
          </w:rPr>
          <w:instrText>PAGE   \* MERGEFORMAT</w:instrText>
        </w:r>
        <w:r w:rsidRPr="005F75F6">
          <w:rPr>
            <w:color w:val="2B579A"/>
            <w:shd w:val="clear" w:color="auto" w:fill="E6E6E6"/>
            <w:lang w:val="en-GB"/>
          </w:rPr>
          <w:fldChar w:fldCharType="separate"/>
        </w:r>
        <w:r w:rsidRPr="005F75F6" w:rsidR="00F7196C">
          <w:rPr>
            <w:lang w:val="en-GB"/>
          </w:rPr>
          <w:t>9</w:t>
        </w:r>
        <w:r w:rsidRPr="005F75F6">
          <w:rPr>
            <w:color w:val="2B579A"/>
            <w:shd w:val="clear" w:color="auto" w:fill="E6E6E6"/>
            <w:lang w:val="en-GB"/>
          </w:rPr>
          <w:fldChar w:fldCharType="end"/>
        </w:r>
      </w:p>
    </w:sdtContent>
    <w:sdtEndPr>
      <w:rPr>
        <w:lang w:val="en-GB"/>
      </w:rPr>
    </w:sdtEndPr>
  </w:sdt>
  <w:p w:rsidRPr="005F75F6" w:rsidR="00F84D93" w:rsidP="00F65B91" w:rsidRDefault="00F84D93" w14:paraId="41B4E1B5" w14:textId="77777777">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5F75F6" w:rsidR="00610268" w:rsidP="008430B6" w:rsidRDefault="00610268" w14:paraId="79FE369A" w14:textId="77777777">
      <w:pPr>
        <w:spacing w:after="0" w:line="240" w:lineRule="auto"/>
      </w:pPr>
      <w:r w:rsidRPr="005F75F6">
        <w:separator/>
      </w:r>
    </w:p>
  </w:footnote>
  <w:footnote w:type="continuationSeparator" w:id="0">
    <w:p w:rsidRPr="005F75F6" w:rsidR="00610268" w:rsidP="008430B6" w:rsidRDefault="00610268" w14:paraId="111DF5C2" w14:textId="77777777">
      <w:pPr>
        <w:spacing w:after="0" w:line="240" w:lineRule="auto"/>
      </w:pPr>
      <w:r w:rsidRPr="005F75F6">
        <w:continuationSeparator/>
      </w:r>
    </w:p>
  </w:footnote>
  <w:footnote w:type="continuationNotice" w:id="1">
    <w:p w:rsidRPr="005F75F6" w:rsidR="00610268" w:rsidRDefault="00610268" w14:paraId="074721B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Pr="005F75F6" w:rsidR="00F84D93" w:rsidTr="3714BFF2" w14:paraId="259D7D63" w14:textId="77777777">
      <w:trPr>
        <w:trHeight w:val="300"/>
      </w:trPr>
      <w:tc>
        <w:tcPr>
          <w:tcW w:w="3020" w:type="dxa"/>
        </w:tcPr>
        <w:p w:rsidRPr="005F75F6" w:rsidR="00F84D93" w:rsidP="3714BFF2" w:rsidRDefault="00F84D93" w14:paraId="6F9957FE" w14:textId="50E2DD46">
          <w:pPr>
            <w:pStyle w:val="Header"/>
            <w:ind w:left="-115"/>
            <w:rPr>
              <w:lang w:val="en-GB"/>
            </w:rPr>
          </w:pPr>
        </w:p>
      </w:tc>
      <w:tc>
        <w:tcPr>
          <w:tcW w:w="3020" w:type="dxa"/>
        </w:tcPr>
        <w:p w:rsidRPr="005F75F6" w:rsidR="00F84D93" w:rsidP="3714BFF2" w:rsidRDefault="00F84D93" w14:paraId="022D68F6" w14:textId="7CC6ADAD">
          <w:pPr>
            <w:pStyle w:val="Header"/>
            <w:jc w:val="center"/>
            <w:rPr>
              <w:lang w:val="en-GB"/>
            </w:rPr>
          </w:pPr>
        </w:p>
      </w:tc>
      <w:tc>
        <w:tcPr>
          <w:tcW w:w="3020" w:type="dxa"/>
        </w:tcPr>
        <w:p w:rsidRPr="005F75F6" w:rsidR="00F84D93" w:rsidP="3714BFF2" w:rsidRDefault="00F84D93" w14:paraId="3CC6E7DE" w14:textId="65EF33EC">
          <w:pPr>
            <w:pStyle w:val="Header"/>
            <w:ind w:right="-115"/>
            <w:jc w:val="right"/>
            <w:rPr>
              <w:lang w:val="en-GB"/>
            </w:rPr>
          </w:pPr>
        </w:p>
      </w:tc>
    </w:tr>
  </w:tbl>
  <w:p w:rsidRPr="005F75F6" w:rsidR="00F84D93" w:rsidP="3714BFF2" w:rsidRDefault="00F84D93" w14:paraId="3079386C" w14:textId="06504CA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48F3"/>
    <w:multiLevelType w:val="multilevel"/>
    <w:tmpl w:val="B34AA2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08FEE1F"/>
    <w:multiLevelType w:val="hybridMultilevel"/>
    <w:tmpl w:val="9BC42D36"/>
    <w:lvl w:ilvl="0" w:tplc="E07EFA46">
      <w:start w:val="1"/>
      <w:numFmt w:val="bullet"/>
      <w:lvlText w:val=""/>
      <w:lvlJc w:val="left"/>
      <w:pPr>
        <w:ind w:left="720" w:hanging="360"/>
      </w:pPr>
      <w:rPr>
        <w:rFonts w:hint="default" w:ascii="Symbol" w:hAnsi="Symbol"/>
      </w:rPr>
    </w:lvl>
    <w:lvl w:ilvl="1" w:tplc="F44E09AE">
      <w:start w:val="1"/>
      <w:numFmt w:val="bullet"/>
      <w:lvlText w:val="o"/>
      <w:lvlJc w:val="left"/>
      <w:pPr>
        <w:ind w:left="1440" w:hanging="360"/>
      </w:pPr>
      <w:rPr>
        <w:rFonts w:hint="default" w:ascii="Courier New" w:hAnsi="Courier New"/>
      </w:rPr>
    </w:lvl>
    <w:lvl w:ilvl="2" w:tplc="D086416C">
      <w:start w:val="1"/>
      <w:numFmt w:val="bullet"/>
      <w:lvlText w:val=""/>
      <w:lvlJc w:val="left"/>
      <w:pPr>
        <w:ind w:left="2160" w:hanging="360"/>
      </w:pPr>
      <w:rPr>
        <w:rFonts w:hint="default" w:ascii="Wingdings" w:hAnsi="Wingdings"/>
      </w:rPr>
    </w:lvl>
    <w:lvl w:ilvl="3" w:tplc="28349CE6">
      <w:start w:val="1"/>
      <w:numFmt w:val="bullet"/>
      <w:lvlText w:val=""/>
      <w:lvlJc w:val="left"/>
      <w:pPr>
        <w:ind w:left="2880" w:hanging="360"/>
      </w:pPr>
      <w:rPr>
        <w:rFonts w:hint="default" w:ascii="Symbol" w:hAnsi="Symbol"/>
      </w:rPr>
    </w:lvl>
    <w:lvl w:ilvl="4" w:tplc="A7922D78">
      <w:start w:val="1"/>
      <w:numFmt w:val="bullet"/>
      <w:lvlText w:val="o"/>
      <w:lvlJc w:val="left"/>
      <w:pPr>
        <w:ind w:left="3600" w:hanging="360"/>
      </w:pPr>
      <w:rPr>
        <w:rFonts w:hint="default" w:ascii="Courier New" w:hAnsi="Courier New"/>
      </w:rPr>
    </w:lvl>
    <w:lvl w:ilvl="5" w:tplc="A552DD74">
      <w:start w:val="1"/>
      <w:numFmt w:val="bullet"/>
      <w:lvlText w:val=""/>
      <w:lvlJc w:val="left"/>
      <w:pPr>
        <w:ind w:left="4320" w:hanging="360"/>
      </w:pPr>
      <w:rPr>
        <w:rFonts w:hint="default" w:ascii="Wingdings" w:hAnsi="Wingdings"/>
      </w:rPr>
    </w:lvl>
    <w:lvl w:ilvl="6" w:tplc="3F7E42BC">
      <w:start w:val="1"/>
      <w:numFmt w:val="bullet"/>
      <w:lvlText w:val=""/>
      <w:lvlJc w:val="left"/>
      <w:pPr>
        <w:ind w:left="5040" w:hanging="360"/>
      </w:pPr>
      <w:rPr>
        <w:rFonts w:hint="default" w:ascii="Symbol" w:hAnsi="Symbol"/>
      </w:rPr>
    </w:lvl>
    <w:lvl w:ilvl="7" w:tplc="8996E054">
      <w:start w:val="1"/>
      <w:numFmt w:val="bullet"/>
      <w:lvlText w:val="o"/>
      <w:lvlJc w:val="left"/>
      <w:pPr>
        <w:ind w:left="5760" w:hanging="360"/>
      </w:pPr>
      <w:rPr>
        <w:rFonts w:hint="default" w:ascii="Courier New" w:hAnsi="Courier New"/>
      </w:rPr>
    </w:lvl>
    <w:lvl w:ilvl="8" w:tplc="87206ED4">
      <w:start w:val="1"/>
      <w:numFmt w:val="bullet"/>
      <w:lvlText w:val=""/>
      <w:lvlJc w:val="left"/>
      <w:pPr>
        <w:ind w:left="6480" w:hanging="360"/>
      </w:pPr>
      <w:rPr>
        <w:rFonts w:hint="default" w:ascii="Wingdings" w:hAnsi="Wingdings"/>
      </w:rPr>
    </w:lvl>
  </w:abstractNum>
  <w:abstractNum w:abstractNumId="2" w15:restartNumberingAfterBreak="0">
    <w:nsid w:val="02CF5E49"/>
    <w:multiLevelType w:val="hybridMultilevel"/>
    <w:tmpl w:val="C974189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03CF5EBC"/>
    <w:multiLevelType w:val="multilevel"/>
    <w:tmpl w:val="17289A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3F33BEE"/>
    <w:multiLevelType w:val="multilevel"/>
    <w:tmpl w:val="C4F810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04073505"/>
    <w:multiLevelType w:val="hybridMultilevel"/>
    <w:tmpl w:val="FFFFFFFF"/>
    <w:lvl w:ilvl="0" w:tplc="7BB4183E">
      <w:start w:val="1"/>
      <w:numFmt w:val="bullet"/>
      <w:lvlText w:val=""/>
      <w:lvlJc w:val="left"/>
      <w:pPr>
        <w:ind w:left="720" w:hanging="360"/>
      </w:pPr>
      <w:rPr>
        <w:rFonts w:hint="default" w:ascii="Symbol" w:hAnsi="Symbol"/>
      </w:rPr>
    </w:lvl>
    <w:lvl w:ilvl="1" w:tplc="71E82F08">
      <w:start w:val="1"/>
      <w:numFmt w:val="bullet"/>
      <w:lvlText w:val="o"/>
      <w:lvlJc w:val="left"/>
      <w:pPr>
        <w:ind w:left="1440" w:hanging="360"/>
      </w:pPr>
      <w:rPr>
        <w:rFonts w:hint="default" w:ascii="Courier New" w:hAnsi="Courier New"/>
      </w:rPr>
    </w:lvl>
    <w:lvl w:ilvl="2" w:tplc="D040E6C8">
      <w:start w:val="1"/>
      <w:numFmt w:val="bullet"/>
      <w:lvlText w:val=""/>
      <w:lvlJc w:val="left"/>
      <w:pPr>
        <w:ind w:left="2160" w:hanging="360"/>
      </w:pPr>
      <w:rPr>
        <w:rFonts w:hint="default" w:ascii="Wingdings" w:hAnsi="Wingdings"/>
      </w:rPr>
    </w:lvl>
    <w:lvl w:ilvl="3" w:tplc="1BCA835C">
      <w:start w:val="1"/>
      <w:numFmt w:val="bullet"/>
      <w:lvlText w:val=""/>
      <w:lvlJc w:val="left"/>
      <w:pPr>
        <w:ind w:left="2880" w:hanging="360"/>
      </w:pPr>
      <w:rPr>
        <w:rFonts w:hint="default" w:ascii="Symbol" w:hAnsi="Symbol"/>
      </w:rPr>
    </w:lvl>
    <w:lvl w:ilvl="4" w:tplc="F2AE9690">
      <w:start w:val="1"/>
      <w:numFmt w:val="bullet"/>
      <w:lvlText w:val="o"/>
      <w:lvlJc w:val="left"/>
      <w:pPr>
        <w:ind w:left="3600" w:hanging="360"/>
      </w:pPr>
      <w:rPr>
        <w:rFonts w:hint="default" w:ascii="Courier New" w:hAnsi="Courier New"/>
      </w:rPr>
    </w:lvl>
    <w:lvl w:ilvl="5" w:tplc="A1BC43D8">
      <w:start w:val="1"/>
      <w:numFmt w:val="bullet"/>
      <w:lvlText w:val=""/>
      <w:lvlJc w:val="left"/>
      <w:pPr>
        <w:ind w:left="4320" w:hanging="360"/>
      </w:pPr>
      <w:rPr>
        <w:rFonts w:hint="default" w:ascii="Wingdings" w:hAnsi="Wingdings"/>
      </w:rPr>
    </w:lvl>
    <w:lvl w:ilvl="6" w:tplc="027E131E">
      <w:start w:val="1"/>
      <w:numFmt w:val="bullet"/>
      <w:lvlText w:val=""/>
      <w:lvlJc w:val="left"/>
      <w:pPr>
        <w:ind w:left="5040" w:hanging="360"/>
      </w:pPr>
      <w:rPr>
        <w:rFonts w:hint="default" w:ascii="Symbol" w:hAnsi="Symbol"/>
      </w:rPr>
    </w:lvl>
    <w:lvl w:ilvl="7" w:tplc="A1BE9184">
      <w:start w:val="1"/>
      <w:numFmt w:val="bullet"/>
      <w:lvlText w:val="o"/>
      <w:lvlJc w:val="left"/>
      <w:pPr>
        <w:ind w:left="5760" w:hanging="360"/>
      </w:pPr>
      <w:rPr>
        <w:rFonts w:hint="default" w:ascii="Courier New" w:hAnsi="Courier New"/>
      </w:rPr>
    </w:lvl>
    <w:lvl w:ilvl="8" w:tplc="1FB00F74">
      <w:start w:val="1"/>
      <w:numFmt w:val="bullet"/>
      <w:lvlText w:val=""/>
      <w:lvlJc w:val="left"/>
      <w:pPr>
        <w:ind w:left="6480" w:hanging="360"/>
      </w:pPr>
      <w:rPr>
        <w:rFonts w:hint="default" w:ascii="Wingdings" w:hAnsi="Wingdings"/>
      </w:rPr>
    </w:lvl>
  </w:abstractNum>
  <w:abstractNum w:abstractNumId="6" w15:restartNumberingAfterBreak="0">
    <w:nsid w:val="05B52CED"/>
    <w:multiLevelType w:val="multilevel"/>
    <w:tmpl w:val="718A2F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076C7B3A"/>
    <w:multiLevelType w:val="multilevel"/>
    <w:tmpl w:val="51E42A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0B5D14F6"/>
    <w:multiLevelType w:val="hybridMultilevel"/>
    <w:tmpl w:val="A680185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0B8E6E06"/>
    <w:multiLevelType w:val="multilevel"/>
    <w:tmpl w:val="51EA00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0C542285"/>
    <w:multiLevelType w:val="multilevel"/>
    <w:tmpl w:val="FD484A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0CAB1CAF"/>
    <w:multiLevelType w:val="hybridMultilevel"/>
    <w:tmpl w:val="D92E69C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0EE342DC"/>
    <w:multiLevelType w:val="multilevel"/>
    <w:tmpl w:val="881C14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100700D1"/>
    <w:multiLevelType w:val="hybridMultilevel"/>
    <w:tmpl w:val="0E3692B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 w15:restartNumberingAfterBreak="0">
    <w:nsid w:val="1078141E"/>
    <w:multiLevelType w:val="hybridMultilevel"/>
    <w:tmpl w:val="FFFFFFFF"/>
    <w:lvl w:ilvl="0" w:tplc="3ED6FC6C">
      <w:start w:val="1"/>
      <w:numFmt w:val="bullet"/>
      <w:lvlText w:val=""/>
      <w:lvlJc w:val="left"/>
      <w:pPr>
        <w:ind w:left="720" w:hanging="360"/>
      </w:pPr>
      <w:rPr>
        <w:rFonts w:hint="default" w:ascii="Symbol" w:hAnsi="Symbol"/>
      </w:rPr>
    </w:lvl>
    <w:lvl w:ilvl="1" w:tplc="632055DA">
      <w:start w:val="1"/>
      <w:numFmt w:val="bullet"/>
      <w:lvlText w:val="o"/>
      <w:lvlJc w:val="left"/>
      <w:pPr>
        <w:ind w:left="1440" w:hanging="360"/>
      </w:pPr>
      <w:rPr>
        <w:rFonts w:hint="default" w:ascii="Courier New" w:hAnsi="Courier New"/>
      </w:rPr>
    </w:lvl>
    <w:lvl w:ilvl="2" w:tplc="02442562">
      <w:start w:val="1"/>
      <w:numFmt w:val="bullet"/>
      <w:lvlText w:val=""/>
      <w:lvlJc w:val="left"/>
      <w:pPr>
        <w:ind w:left="2160" w:hanging="360"/>
      </w:pPr>
      <w:rPr>
        <w:rFonts w:hint="default" w:ascii="Wingdings" w:hAnsi="Wingdings"/>
      </w:rPr>
    </w:lvl>
    <w:lvl w:ilvl="3" w:tplc="78166154">
      <w:start w:val="1"/>
      <w:numFmt w:val="bullet"/>
      <w:lvlText w:val=""/>
      <w:lvlJc w:val="left"/>
      <w:pPr>
        <w:ind w:left="2880" w:hanging="360"/>
      </w:pPr>
      <w:rPr>
        <w:rFonts w:hint="default" w:ascii="Symbol" w:hAnsi="Symbol"/>
      </w:rPr>
    </w:lvl>
    <w:lvl w:ilvl="4" w:tplc="56822E46">
      <w:start w:val="1"/>
      <w:numFmt w:val="bullet"/>
      <w:lvlText w:val="o"/>
      <w:lvlJc w:val="left"/>
      <w:pPr>
        <w:ind w:left="3600" w:hanging="360"/>
      </w:pPr>
      <w:rPr>
        <w:rFonts w:hint="default" w:ascii="Courier New" w:hAnsi="Courier New"/>
      </w:rPr>
    </w:lvl>
    <w:lvl w:ilvl="5" w:tplc="82882E0A">
      <w:start w:val="1"/>
      <w:numFmt w:val="bullet"/>
      <w:lvlText w:val=""/>
      <w:lvlJc w:val="left"/>
      <w:pPr>
        <w:ind w:left="4320" w:hanging="360"/>
      </w:pPr>
      <w:rPr>
        <w:rFonts w:hint="default" w:ascii="Wingdings" w:hAnsi="Wingdings"/>
      </w:rPr>
    </w:lvl>
    <w:lvl w:ilvl="6" w:tplc="8FE26F9E">
      <w:start w:val="1"/>
      <w:numFmt w:val="bullet"/>
      <w:lvlText w:val=""/>
      <w:lvlJc w:val="left"/>
      <w:pPr>
        <w:ind w:left="5040" w:hanging="360"/>
      </w:pPr>
      <w:rPr>
        <w:rFonts w:hint="default" w:ascii="Symbol" w:hAnsi="Symbol"/>
      </w:rPr>
    </w:lvl>
    <w:lvl w:ilvl="7" w:tplc="800A84D6">
      <w:start w:val="1"/>
      <w:numFmt w:val="bullet"/>
      <w:lvlText w:val="o"/>
      <w:lvlJc w:val="left"/>
      <w:pPr>
        <w:ind w:left="5760" w:hanging="360"/>
      </w:pPr>
      <w:rPr>
        <w:rFonts w:hint="default" w:ascii="Courier New" w:hAnsi="Courier New"/>
      </w:rPr>
    </w:lvl>
    <w:lvl w:ilvl="8" w:tplc="6ED2CBC8">
      <w:start w:val="1"/>
      <w:numFmt w:val="bullet"/>
      <w:lvlText w:val=""/>
      <w:lvlJc w:val="left"/>
      <w:pPr>
        <w:ind w:left="6480" w:hanging="360"/>
      </w:pPr>
      <w:rPr>
        <w:rFonts w:hint="default" w:ascii="Wingdings" w:hAnsi="Wingdings"/>
      </w:rPr>
    </w:lvl>
  </w:abstractNum>
  <w:abstractNum w:abstractNumId="15" w15:restartNumberingAfterBreak="0">
    <w:nsid w:val="15C67BB1"/>
    <w:multiLevelType w:val="multilevel"/>
    <w:tmpl w:val="05FC0A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1760AF3D"/>
    <w:multiLevelType w:val="hybridMultilevel"/>
    <w:tmpl w:val="FFFFFFFF"/>
    <w:lvl w:ilvl="0" w:tplc="C720A602">
      <w:start w:val="1"/>
      <w:numFmt w:val="bullet"/>
      <w:lvlText w:val=""/>
      <w:lvlJc w:val="left"/>
      <w:pPr>
        <w:ind w:left="720" w:hanging="360"/>
      </w:pPr>
      <w:rPr>
        <w:rFonts w:hint="default" w:ascii="Symbol" w:hAnsi="Symbol"/>
      </w:rPr>
    </w:lvl>
    <w:lvl w:ilvl="1" w:tplc="41AA9B7E">
      <w:start w:val="1"/>
      <w:numFmt w:val="bullet"/>
      <w:lvlText w:val="o"/>
      <w:lvlJc w:val="left"/>
      <w:pPr>
        <w:ind w:left="1440" w:hanging="360"/>
      </w:pPr>
      <w:rPr>
        <w:rFonts w:hint="default" w:ascii="Courier New" w:hAnsi="Courier New"/>
      </w:rPr>
    </w:lvl>
    <w:lvl w:ilvl="2" w:tplc="B6EE4EA8">
      <w:start w:val="1"/>
      <w:numFmt w:val="bullet"/>
      <w:lvlText w:val=""/>
      <w:lvlJc w:val="left"/>
      <w:pPr>
        <w:ind w:left="2160" w:hanging="360"/>
      </w:pPr>
      <w:rPr>
        <w:rFonts w:hint="default" w:ascii="Wingdings" w:hAnsi="Wingdings"/>
      </w:rPr>
    </w:lvl>
    <w:lvl w:ilvl="3" w:tplc="08B2CE24">
      <w:start w:val="1"/>
      <w:numFmt w:val="bullet"/>
      <w:lvlText w:val=""/>
      <w:lvlJc w:val="left"/>
      <w:pPr>
        <w:ind w:left="2880" w:hanging="360"/>
      </w:pPr>
      <w:rPr>
        <w:rFonts w:hint="default" w:ascii="Symbol" w:hAnsi="Symbol"/>
      </w:rPr>
    </w:lvl>
    <w:lvl w:ilvl="4" w:tplc="D11CD7AC">
      <w:start w:val="1"/>
      <w:numFmt w:val="bullet"/>
      <w:lvlText w:val="o"/>
      <w:lvlJc w:val="left"/>
      <w:pPr>
        <w:ind w:left="3600" w:hanging="360"/>
      </w:pPr>
      <w:rPr>
        <w:rFonts w:hint="default" w:ascii="Courier New" w:hAnsi="Courier New"/>
      </w:rPr>
    </w:lvl>
    <w:lvl w:ilvl="5" w:tplc="7256B206">
      <w:start w:val="1"/>
      <w:numFmt w:val="bullet"/>
      <w:lvlText w:val=""/>
      <w:lvlJc w:val="left"/>
      <w:pPr>
        <w:ind w:left="4320" w:hanging="360"/>
      </w:pPr>
      <w:rPr>
        <w:rFonts w:hint="default" w:ascii="Wingdings" w:hAnsi="Wingdings"/>
      </w:rPr>
    </w:lvl>
    <w:lvl w:ilvl="6" w:tplc="1E9CCD9C">
      <w:start w:val="1"/>
      <w:numFmt w:val="bullet"/>
      <w:lvlText w:val=""/>
      <w:lvlJc w:val="left"/>
      <w:pPr>
        <w:ind w:left="5040" w:hanging="360"/>
      </w:pPr>
      <w:rPr>
        <w:rFonts w:hint="default" w:ascii="Symbol" w:hAnsi="Symbol"/>
      </w:rPr>
    </w:lvl>
    <w:lvl w:ilvl="7" w:tplc="87EE3B10">
      <w:start w:val="1"/>
      <w:numFmt w:val="bullet"/>
      <w:lvlText w:val="o"/>
      <w:lvlJc w:val="left"/>
      <w:pPr>
        <w:ind w:left="5760" w:hanging="360"/>
      </w:pPr>
      <w:rPr>
        <w:rFonts w:hint="default" w:ascii="Courier New" w:hAnsi="Courier New"/>
      </w:rPr>
    </w:lvl>
    <w:lvl w:ilvl="8" w:tplc="3C20F630">
      <w:start w:val="1"/>
      <w:numFmt w:val="bullet"/>
      <w:lvlText w:val=""/>
      <w:lvlJc w:val="left"/>
      <w:pPr>
        <w:ind w:left="6480" w:hanging="360"/>
      </w:pPr>
      <w:rPr>
        <w:rFonts w:hint="default" w:ascii="Wingdings" w:hAnsi="Wingdings"/>
      </w:rPr>
    </w:lvl>
  </w:abstractNum>
  <w:abstractNum w:abstractNumId="17" w15:restartNumberingAfterBreak="0">
    <w:nsid w:val="1801DB07"/>
    <w:multiLevelType w:val="hybridMultilevel"/>
    <w:tmpl w:val="FFFFFFFF"/>
    <w:lvl w:ilvl="0" w:tplc="265AAD4C">
      <w:start w:val="1"/>
      <w:numFmt w:val="bullet"/>
      <w:lvlText w:val=""/>
      <w:lvlJc w:val="left"/>
      <w:pPr>
        <w:ind w:left="720" w:hanging="360"/>
      </w:pPr>
      <w:rPr>
        <w:rFonts w:hint="default" w:ascii="Symbol" w:hAnsi="Symbol"/>
      </w:rPr>
    </w:lvl>
    <w:lvl w:ilvl="1" w:tplc="F13ACA46">
      <w:start w:val="1"/>
      <w:numFmt w:val="bullet"/>
      <w:lvlText w:val="o"/>
      <w:lvlJc w:val="left"/>
      <w:pPr>
        <w:ind w:left="1440" w:hanging="360"/>
      </w:pPr>
      <w:rPr>
        <w:rFonts w:hint="default" w:ascii="Courier New" w:hAnsi="Courier New"/>
      </w:rPr>
    </w:lvl>
    <w:lvl w:ilvl="2" w:tplc="94B43B0A">
      <w:start w:val="1"/>
      <w:numFmt w:val="bullet"/>
      <w:lvlText w:val=""/>
      <w:lvlJc w:val="left"/>
      <w:pPr>
        <w:ind w:left="2160" w:hanging="360"/>
      </w:pPr>
      <w:rPr>
        <w:rFonts w:hint="default" w:ascii="Wingdings" w:hAnsi="Wingdings"/>
      </w:rPr>
    </w:lvl>
    <w:lvl w:ilvl="3" w:tplc="5E6493F0">
      <w:start w:val="1"/>
      <w:numFmt w:val="bullet"/>
      <w:lvlText w:val=""/>
      <w:lvlJc w:val="left"/>
      <w:pPr>
        <w:ind w:left="2880" w:hanging="360"/>
      </w:pPr>
      <w:rPr>
        <w:rFonts w:hint="default" w:ascii="Symbol" w:hAnsi="Symbol"/>
      </w:rPr>
    </w:lvl>
    <w:lvl w:ilvl="4" w:tplc="C85AC6FC">
      <w:start w:val="1"/>
      <w:numFmt w:val="bullet"/>
      <w:lvlText w:val="o"/>
      <w:lvlJc w:val="left"/>
      <w:pPr>
        <w:ind w:left="3600" w:hanging="360"/>
      </w:pPr>
      <w:rPr>
        <w:rFonts w:hint="default" w:ascii="Courier New" w:hAnsi="Courier New"/>
      </w:rPr>
    </w:lvl>
    <w:lvl w:ilvl="5" w:tplc="3F96C77C">
      <w:start w:val="1"/>
      <w:numFmt w:val="bullet"/>
      <w:lvlText w:val=""/>
      <w:lvlJc w:val="left"/>
      <w:pPr>
        <w:ind w:left="4320" w:hanging="360"/>
      </w:pPr>
      <w:rPr>
        <w:rFonts w:hint="default" w:ascii="Wingdings" w:hAnsi="Wingdings"/>
      </w:rPr>
    </w:lvl>
    <w:lvl w:ilvl="6" w:tplc="80F46EF6">
      <w:start w:val="1"/>
      <w:numFmt w:val="bullet"/>
      <w:lvlText w:val=""/>
      <w:lvlJc w:val="left"/>
      <w:pPr>
        <w:ind w:left="5040" w:hanging="360"/>
      </w:pPr>
      <w:rPr>
        <w:rFonts w:hint="default" w:ascii="Symbol" w:hAnsi="Symbol"/>
      </w:rPr>
    </w:lvl>
    <w:lvl w:ilvl="7" w:tplc="5FDACD72">
      <w:start w:val="1"/>
      <w:numFmt w:val="bullet"/>
      <w:lvlText w:val="o"/>
      <w:lvlJc w:val="left"/>
      <w:pPr>
        <w:ind w:left="5760" w:hanging="360"/>
      </w:pPr>
      <w:rPr>
        <w:rFonts w:hint="default" w:ascii="Courier New" w:hAnsi="Courier New"/>
      </w:rPr>
    </w:lvl>
    <w:lvl w:ilvl="8" w:tplc="1E10991E">
      <w:start w:val="1"/>
      <w:numFmt w:val="bullet"/>
      <w:lvlText w:val=""/>
      <w:lvlJc w:val="left"/>
      <w:pPr>
        <w:ind w:left="6480" w:hanging="360"/>
      </w:pPr>
      <w:rPr>
        <w:rFonts w:hint="default" w:ascii="Wingdings" w:hAnsi="Wingdings"/>
      </w:rPr>
    </w:lvl>
  </w:abstractNum>
  <w:abstractNum w:abstractNumId="18" w15:restartNumberingAfterBreak="0">
    <w:nsid w:val="198B18DE"/>
    <w:multiLevelType w:val="multilevel"/>
    <w:tmpl w:val="D61EFD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1A155281"/>
    <w:multiLevelType w:val="hybridMultilevel"/>
    <w:tmpl w:val="BC2467D8"/>
    <w:lvl w:ilvl="0" w:tplc="FFFFFFFF">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0" w15:restartNumberingAfterBreak="0">
    <w:nsid w:val="1B413CFA"/>
    <w:multiLevelType w:val="multilevel"/>
    <w:tmpl w:val="1DAEDC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1CB15F71"/>
    <w:multiLevelType w:val="multilevel"/>
    <w:tmpl w:val="62E695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1D866404"/>
    <w:multiLevelType w:val="multilevel"/>
    <w:tmpl w:val="513CD3D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237F0165"/>
    <w:multiLevelType w:val="multilevel"/>
    <w:tmpl w:val="4D82DA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255F72DA"/>
    <w:multiLevelType w:val="multilevel"/>
    <w:tmpl w:val="EE0869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263F78F1"/>
    <w:multiLevelType w:val="multilevel"/>
    <w:tmpl w:val="EFAC42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27A35EE2"/>
    <w:multiLevelType w:val="multilevel"/>
    <w:tmpl w:val="C2DC27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2DE40CB5"/>
    <w:multiLevelType w:val="hybridMultilevel"/>
    <w:tmpl w:val="FFFFFFFF"/>
    <w:lvl w:ilvl="0" w:tplc="2720460A">
      <w:start w:val="1"/>
      <w:numFmt w:val="bullet"/>
      <w:lvlText w:val=""/>
      <w:lvlJc w:val="left"/>
      <w:pPr>
        <w:ind w:left="720" w:hanging="360"/>
      </w:pPr>
      <w:rPr>
        <w:rFonts w:hint="default" w:ascii="Symbol" w:hAnsi="Symbol"/>
      </w:rPr>
    </w:lvl>
    <w:lvl w:ilvl="1" w:tplc="462A44C8">
      <w:start w:val="1"/>
      <w:numFmt w:val="bullet"/>
      <w:lvlText w:val="o"/>
      <w:lvlJc w:val="left"/>
      <w:pPr>
        <w:ind w:left="1440" w:hanging="360"/>
      </w:pPr>
      <w:rPr>
        <w:rFonts w:hint="default" w:ascii="Courier New" w:hAnsi="Courier New"/>
      </w:rPr>
    </w:lvl>
    <w:lvl w:ilvl="2" w:tplc="FDFAF356">
      <w:start w:val="1"/>
      <w:numFmt w:val="bullet"/>
      <w:lvlText w:val=""/>
      <w:lvlJc w:val="left"/>
      <w:pPr>
        <w:ind w:left="2160" w:hanging="360"/>
      </w:pPr>
      <w:rPr>
        <w:rFonts w:hint="default" w:ascii="Wingdings" w:hAnsi="Wingdings"/>
      </w:rPr>
    </w:lvl>
    <w:lvl w:ilvl="3" w:tplc="AE7EA47E">
      <w:start w:val="1"/>
      <w:numFmt w:val="bullet"/>
      <w:lvlText w:val=""/>
      <w:lvlJc w:val="left"/>
      <w:pPr>
        <w:ind w:left="2880" w:hanging="360"/>
      </w:pPr>
      <w:rPr>
        <w:rFonts w:hint="default" w:ascii="Symbol" w:hAnsi="Symbol"/>
      </w:rPr>
    </w:lvl>
    <w:lvl w:ilvl="4" w:tplc="FB269ACE">
      <w:start w:val="1"/>
      <w:numFmt w:val="bullet"/>
      <w:lvlText w:val="o"/>
      <w:lvlJc w:val="left"/>
      <w:pPr>
        <w:ind w:left="3600" w:hanging="360"/>
      </w:pPr>
      <w:rPr>
        <w:rFonts w:hint="default" w:ascii="Courier New" w:hAnsi="Courier New"/>
      </w:rPr>
    </w:lvl>
    <w:lvl w:ilvl="5" w:tplc="81643FBA">
      <w:start w:val="1"/>
      <w:numFmt w:val="bullet"/>
      <w:lvlText w:val=""/>
      <w:lvlJc w:val="left"/>
      <w:pPr>
        <w:ind w:left="4320" w:hanging="360"/>
      </w:pPr>
      <w:rPr>
        <w:rFonts w:hint="default" w:ascii="Wingdings" w:hAnsi="Wingdings"/>
      </w:rPr>
    </w:lvl>
    <w:lvl w:ilvl="6" w:tplc="2102A472">
      <w:start w:val="1"/>
      <w:numFmt w:val="bullet"/>
      <w:lvlText w:val=""/>
      <w:lvlJc w:val="left"/>
      <w:pPr>
        <w:ind w:left="5040" w:hanging="360"/>
      </w:pPr>
      <w:rPr>
        <w:rFonts w:hint="default" w:ascii="Symbol" w:hAnsi="Symbol"/>
      </w:rPr>
    </w:lvl>
    <w:lvl w:ilvl="7" w:tplc="50B0EF10">
      <w:start w:val="1"/>
      <w:numFmt w:val="bullet"/>
      <w:lvlText w:val="o"/>
      <w:lvlJc w:val="left"/>
      <w:pPr>
        <w:ind w:left="5760" w:hanging="360"/>
      </w:pPr>
      <w:rPr>
        <w:rFonts w:hint="default" w:ascii="Courier New" w:hAnsi="Courier New"/>
      </w:rPr>
    </w:lvl>
    <w:lvl w:ilvl="8" w:tplc="B7F018D2">
      <w:start w:val="1"/>
      <w:numFmt w:val="bullet"/>
      <w:lvlText w:val=""/>
      <w:lvlJc w:val="left"/>
      <w:pPr>
        <w:ind w:left="6480" w:hanging="360"/>
      </w:pPr>
      <w:rPr>
        <w:rFonts w:hint="default" w:ascii="Wingdings" w:hAnsi="Wingdings"/>
      </w:rPr>
    </w:lvl>
  </w:abstractNum>
  <w:abstractNum w:abstractNumId="28" w15:restartNumberingAfterBreak="0">
    <w:nsid w:val="392158A1"/>
    <w:multiLevelType w:val="hybridMultilevel"/>
    <w:tmpl w:val="DFBA7CF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9" w15:restartNumberingAfterBreak="0">
    <w:nsid w:val="39790F2C"/>
    <w:multiLevelType w:val="multilevel"/>
    <w:tmpl w:val="A01004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3BAC62D9"/>
    <w:multiLevelType w:val="hybridMultilevel"/>
    <w:tmpl w:val="CE88D57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1" w15:restartNumberingAfterBreak="0">
    <w:nsid w:val="3D773C5F"/>
    <w:multiLevelType w:val="multilevel"/>
    <w:tmpl w:val="796A63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3DD30120"/>
    <w:multiLevelType w:val="multilevel"/>
    <w:tmpl w:val="9768DC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3E951BD6"/>
    <w:multiLevelType w:val="multilevel"/>
    <w:tmpl w:val="476EAC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42852E4F"/>
    <w:multiLevelType w:val="multilevel"/>
    <w:tmpl w:val="9FB0A1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45BA2629"/>
    <w:multiLevelType w:val="hybridMultilevel"/>
    <w:tmpl w:val="FFFFFFFF"/>
    <w:lvl w:ilvl="0" w:tplc="1BAA9592">
      <w:start w:val="1"/>
      <w:numFmt w:val="bullet"/>
      <w:lvlText w:val="·"/>
      <w:lvlJc w:val="left"/>
      <w:pPr>
        <w:ind w:left="720" w:hanging="360"/>
      </w:pPr>
      <w:rPr>
        <w:rFonts w:hint="default" w:ascii="Symbol" w:hAnsi="Symbol"/>
      </w:rPr>
    </w:lvl>
    <w:lvl w:ilvl="1" w:tplc="68785464">
      <w:start w:val="1"/>
      <w:numFmt w:val="bullet"/>
      <w:lvlText w:val="o"/>
      <w:lvlJc w:val="left"/>
      <w:pPr>
        <w:ind w:left="1440" w:hanging="360"/>
      </w:pPr>
      <w:rPr>
        <w:rFonts w:hint="default" w:ascii="Courier New" w:hAnsi="Courier New"/>
      </w:rPr>
    </w:lvl>
    <w:lvl w:ilvl="2" w:tplc="F4FE3726">
      <w:start w:val="1"/>
      <w:numFmt w:val="bullet"/>
      <w:lvlText w:val=""/>
      <w:lvlJc w:val="left"/>
      <w:pPr>
        <w:ind w:left="2160" w:hanging="360"/>
      </w:pPr>
      <w:rPr>
        <w:rFonts w:hint="default" w:ascii="Wingdings" w:hAnsi="Wingdings"/>
      </w:rPr>
    </w:lvl>
    <w:lvl w:ilvl="3" w:tplc="38768672">
      <w:start w:val="1"/>
      <w:numFmt w:val="bullet"/>
      <w:lvlText w:val=""/>
      <w:lvlJc w:val="left"/>
      <w:pPr>
        <w:ind w:left="2880" w:hanging="360"/>
      </w:pPr>
      <w:rPr>
        <w:rFonts w:hint="default" w:ascii="Symbol" w:hAnsi="Symbol"/>
      </w:rPr>
    </w:lvl>
    <w:lvl w:ilvl="4" w:tplc="4CC474BE">
      <w:start w:val="1"/>
      <w:numFmt w:val="bullet"/>
      <w:lvlText w:val="o"/>
      <w:lvlJc w:val="left"/>
      <w:pPr>
        <w:ind w:left="3600" w:hanging="360"/>
      </w:pPr>
      <w:rPr>
        <w:rFonts w:hint="default" w:ascii="Courier New" w:hAnsi="Courier New"/>
      </w:rPr>
    </w:lvl>
    <w:lvl w:ilvl="5" w:tplc="2A8EF7A4">
      <w:start w:val="1"/>
      <w:numFmt w:val="bullet"/>
      <w:lvlText w:val=""/>
      <w:lvlJc w:val="left"/>
      <w:pPr>
        <w:ind w:left="4320" w:hanging="360"/>
      </w:pPr>
      <w:rPr>
        <w:rFonts w:hint="default" w:ascii="Wingdings" w:hAnsi="Wingdings"/>
      </w:rPr>
    </w:lvl>
    <w:lvl w:ilvl="6" w:tplc="0A34D54A">
      <w:start w:val="1"/>
      <w:numFmt w:val="bullet"/>
      <w:lvlText w:val=""/>
      <w:lvlJc w:val="left"/>
      <w:pPr>
        <w:ind w:left="5040" w:hanging="360"/>
      </w:pPr>
      <w:rPr>
        <w:rFonts w:hint="default" w:ascii="Symbol" w:hAnsi="Symbol"/>
      </w:rPr>
    </w:lvl>
    <w:lvl w:ilvl="7" w:tplc="0D8C23E6">
      <w:start w:val="1"/>
      <w:numFmt w:val="bullet"/>
      <w:lvlText w:val="o"/>
      <w:lvlJc w:val="left"/>
      <w:pPr>
        <w:ind w:left="5760" w:hanging="360"/>
      </w:pPr>
      <w:rPr>
        <w:rFonts w:hint="default" w:ascii="Courier New" w:hAnsi="Courier New"/>
      </w:rPr>
    </w:lvl>
    <w:lvl w:ilvl="8" w:tplc="A2C61AB6">
      <w:start w:val="1"/>
      <w:numFmt w:val="bullet"/>
      <w:lvlText w:val=""/>
      <w:lvlJc w:val="left"/>
      <w:pPr>
        <w:ind w:left="6480" w:hanging="360"/>
      </w:pPr>
      <w:rPr>
        <w:rFonts w:hint="default" w:ascii="Wingdings" w:hAnsi="Wingdings"/>
      </w:rPr>
    </w:lvl>
  </w:abstractNum>
  <w:abstractNum w:abstractNumId="36" w15:restartNumberingAfterBreak="0">
    <w:nsid w:val="47961157"/>
    <w:multiLevelType w:val="multilevel"/>
    <w:tmpl w:val="C9CC2C3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488E4130"/>
    <w:multiLevelType w:val="multilevel"/>
    <w:tmpl w:val="095C6A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49615ADD"/>
    <w:multiLevelType w:val="hybridMultilevel"/>
    <w:tmpl w:val="FFFFFFFF"/>
    <w:lvl w:ilvl="0" w:tplc="6CA6825A">
      <w:start w:val="1"/>
      <w:numFmt w:val="bullet"/>
      <w:lvlText w:val=""/>
      <w:lvlJc w:val="left"/>
      <w:pPr>
        <w:ind w:left="720" w:hanging="360"/>
      </w:pPr>
      <w:rPr>
        <w:rFonts w:hint="default" w:ascii="Symbol" w:hAnsi="Symbol"/>
      </w:rPr>
    </w:lvl>
    <w:lvl w:ilvl="1" w:tplc="2CE49586">
      <w:start w:val="1"/>
      <w:numFmt w:val="bullet"/>
      <w:lvlText w:val="o"/>
      <w:lvlJc w:val="left"/>
      <w:pPr>
        <w:ind w:left="1440" w:hanging="360"/>
      </w:pPr>
      <w:rPr>
        <w:rFonts w:hint="default" w:ascii="Courier New" w:hAnsi="Courier New"/>
      </w:rPr>
    </w:lvl>
    <w:lvl w:ilvl="2" w:tplc="B0C26E5C">
      <w:start w:val="1"/>
      <w:numFmt w:val="bullet"/>
      <w:lvlText w:val=""/>
      <w:lvlJc w:val="left"/>
      <w:pPr>
        <w:ind w:left="2160" w:hanging="360"/>
      </w:pPr>
      <w:rPr>
        <w:rFonts w:hint="default" w:ascii="Wingdings" w:hAnsi="Wingdings"/>
      </w:rPr>
    </w:lvl>
    <w:lvl w:ilvl="3" w:tplc="3F947C32">
      <w:start w:val="1"/>
      <w:numFmt w:val="bullet"/>
      <w:lvlText w:val=""/>
      <w:lvlJc w:val="left"/>
      <w:pPr>
        <w:ind w:left="2880" w:hanging="360"/>
      </w:pPr>
      <w:rPr>
        <w:rFonts w:hint="default" w:ascii="Symbol" w:hAnsi="Symbol"/>
      </w:rPr>
    </w:lvl>
    <w:lvl w:ilvl="4" w:tplc="FFD2DAA2">
      <w:start w:val="1"/>
      <w:numFmt w:val="bullet"/>
      <w:lvlText w:val="o"/>
      <w:lvlJc w:val="left"/>
      <w:pPr>
        <w:ind w:left="3600" w:hanging="360"/>
      </w:pPr>
      <w:rPr>
        <w:rFonts w:hint="default" w:ascii="Courier New" w:hAnsi="Courier New"/>
      </w:rPr>
    </w:lvl>
    <w:lvl w:ilvl="5" w:tplc="1C8C8A12">
      <w:start w:val="1"/>
      <w:numFmt w:val="bullet"/>
      <w:lvlText w:val=""/>
      <w:lvlJc w:val="left"/>
      <w:pPr>
        <w:ind w:left="4320" w:hanging="360"/>
      </w:pPr>
      <w:rPr>
        <w:rFonts w:hint="default" w:ascii="Wingdings" w:hAnsi="Wingdings"/>
      </w:rPr>
    </w:lvl>
    <w:lvl w:ilvl="6" w:tplc="4AC625B4">
      <w:start w:val="1"/>
      <w:numFmt w:val="bullet"/>
      <w:lvlText w:val=""/>
      <w:lvlJc w:val="left"/>
      <w:pPr>
        <w:ind w:left="5040" w:hanging="360"/>
      </w:pPr>
      <w:rPr>
        <w:rFonts w:hint="default" w:ascii="Symbol" w:hAnsi="Symbol"/>
      </w:rPr>
    </w:lvl>
    <w:lvl w:ilvl="7" w:tplc="BAF60EDE">
      <w:start w:val="1"/>
      <w:numFmt w:val="bullet"/>
      <w:lvlText w:val="o"/>
      <w:lvlJc w:val="left"/>
      <w:pPr>
        <w:ind w:left="5760" w:hanging="360"/>
      </w:pPr>
      <w:rPr>
        <w:rFonts w:hint="default" w:ascii="Courier New" w:hAnsi="Courier New"/>
      </w:rPr>
    </w:lvl>
    <w:lvl w:ilvl="8" w:tplc="D938C246">
      <w:start w:val="1"/>
      <w:numFmt w:val="bullet"/>
      <w:lvlText w:val=""/>
      <w:lvlJc w:val="left"/>
      <w:pPr>
        <w:ind w:left="6480" w:hanging="360"/>
      </w:pPr>
      <w:rPr>
        <w:rFonts w:hint="default" w:ascii="Wingdings" w:hAnsi="Wingdings"/>
      </w:rPr>
    </w:lvl>
  </w:abstractNum>
  <w:abstractNum w:abstractNumId="39" w15:restartNumberingAfterBreak="0">
    <w:nsid w:val="49A87939"/>
    <w:multiLevelType w:val="multilevel"/>
    <w:tmpl w:val="B5701E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0" w15:restartNumberingAfterBreak="0">
    <w:nsid w:val="4A42F67E"/>
    <w:multiLevelType w:val="hybridMultilevel"/>
    <w:tmpl w:val="FFFFFFFF"/>
    <w:lvl w:ilvl="0" w:tplc="7AB04FA0">
      <w:start w:val="1"/>
      <w:numFmt w:val="bullet"/>
      <w:lvlText w:val=""/>
      <w:lvlJc w:val="left"/>
      <w:pPr>
        <w:ind w:left="720" w:hanging="360"/>
      </w:pPr>
      <w:rPr>
        <w:rFonts w:hint="default" w:ascii="Symbol" w:hAnsi="Symbol"/>
      </w:rPr>
    </w:lvl>
    <w:lvl w:ilvl="1" w:tplc="311EB300">
      <w:start w:val="1"/>
      <w:numFmt w:val="bullet"/>
      <w:lvlText w:val="o"/>
      <w:lvlJc w:val="left"/>
      <w:pPr>
        <w:ind w:left="1440" w:hanging="360"/>
      </w:pPr>
      <w:rPr>
        <w:rFonts w:hint="default" w:ascii="Courier New" w:hAnsi="Courier New"/>
      </w:rPr>
    </w:lvl>
    <w:lvl w:ilvl="2" w:tplc="73BC97F4">
      <w:start w:val="1"/>
      <w:numFmt w:val="bullet"/>
      <w:lvlText w:val=""/>
      <w:lvlJc w:val="left"/>
      <w:pPr>
        <w:ind w:left="2160" w:hanging="360"/>
      </w:pPr>
      <w:rPr>
        <w:rFonts w:hint="default" w:ascii="Wingdings" w:hAnsi="Wingdings"/>
      </w:rPr>
    </w:lvl>
    <w:lvl w:ilvl="3" w:tplc="0A804F36">
      <w:start w:val="1"/>
      <w:numFmt w:val="bullet"/>
      <w:lvlText w:val=""/>
      <w:lvlJc w:val="left"/>
      <w:pPr>
        <w:ind w:left="2880" w:hanging="360"/>
      </w:pPr>
      <w:rPr>
        <w:rFonts w:hint="default" w:ascii="Symbol" w:hAnsi="Symbol"/>
      </w:rPr>
    </w:lvl>
    <w:lvl w:ilvl="4" w:tplc="4C26AB74">
      <w:start w:val="1"/>
      <w:numFmt w:val="bullet"/>
      <w:lvlText w:val="o"/>
      <w:lvlJc w:val="left"/>
      <w:pPr>
        <w:ind w:left="3600" w:hanging="360"/>
      </w:pPr>
      <w:rPr>
        <w:rFonts w:hint="default" w:ascii="Courier New" w:hAnsi="Courier New"/>
      </w:rPr>
    </w:lvl>
    <w:lvl w:ilvl="5" w:tplc="F9783748">
      <w:start w:val="1"/>
      <w:numFmt w:val="bullet"/>
      <w:lvlText w:val=""/>
      <w:lvlJc w:val="left"/>
      <w:pPr>
        <w:ind w:left="4320" w:hanging="360"/>
      </w:pPr>
      <w:rPr>
        <w:rFonts w:hint="default" w:ascii="Wingdings" w:hAnsi="Wingdings"/>
      </w:rPr>
    </w:lvl>
    <w:lvl w:ilvl="6" w:tplc="1F8C8B16">
      <w:start w:val="1"/>
      <w:numFmt w:val="bullet"/>
      <w:lvlText w:val=""/>
      <w:lvlJc w:val="left"/>
      <w:pPr>
        <w:ind w:left="5040" w:hanging="360"/>
      </w:pPr>
      <w:rPr>
        <w:rFonts w:hint="default" w:ascii="Symbol" w:hAnsi="Symbol"/>
      </w:rPr>
    </w:lvl>
    <w:lvl w:ilvl="7" w:tplc="41DE57C6">
      <w:start w:val="1"/>
      <w:numFmt w:val="bullet"/>
      <w:lvlText w:val="o"/>
      <w:lvlJc w:val="left"/>
      <w:pPr>
        <w:ind w:left="5760" w:hanging="360"/>
      </w:pPr>
      <w:rPr>
        <w:rFonts w:hint="default" w:ascii="Courier New" w:hAnsi="Courier New"/>
      </w:rPr>
    </w:lvl>
    <w:lvl w:ilvl="8" w:tplc="B260A358">
      <w:start w:val="1"/>
      <w:numFmt w:val="bullet"/>
      <w:lvlText w:val=""/>
      <w:lvlJc w:val="left"/>
      <w:pPr>
        <w:ind w:left="6480" w:hanging="360"/>
      </w:pPr>
      <w:rPr>
        <w:rFonts w:hint="default" w:ascii="Wingdings" w:hAnsi="Wingdings"/>
      </w:rPr>
    </w:lvl>
  </w:abstractNum>
  <w:abstractNum w:abstractNumId="41" w15:restartNumberingAfterBreak="0">
    <w:nsid w:val="4B0F3FE2"/>
    <w:multiLevelType w:val="multilevel"/>
    <w:tmpl w:val="217AD1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4E4045CF"/>
    <w:multiLevelType w:val="hybridMultilevel"/>
    <w:tmpl w:val="CEA89B8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3" w15:restartNumberingAfterBreak="0">
    <w:nsid w:val="4F7F723D"/>
    <w:multiLevelType w:val="multilevel"/>
    <w:tmpl w:val="DB140A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4" w15:restartNumberingAfterBreak="0">
    <w:nsid w:val="50721373"/>
    <w:multiLevelType w:val="hybridMultilevel"/>
    <w:tmpl w:val="FFFFFFFF"/>
    <w:lvl w:ilvl="0" w:tplc="9B907E60">
      <w:start w:val="1"/>
      <w:numFmt w:val="bullet"/>
      <w:lvlText w:val=""/>
      <w:lvlJc w:val="left"/>
      <w:pPr>
        <w:ind w:left="720" w:hanging="360"/>
      </w:pPr>
      <w:rPr>
        <w:rFonts w:hint="default" w:ascii="Symbol" w:hAnsi="Symbol"/>
      </w:rPr>
    </w:lvl>
    <w:lvl w:ilvl="1" w:tplc="A3AC8C30">
      <w:start w:val="1"/>
      <w:numFmt w:val="bullet"/>
      <w:lvlText w:val="o"/>
      <w:lvlJc w:val="left"/>
      <w:pPr>
        <w:ind w:left="1440" w:hanging="360"/>
      </w:pPr>
      <w:rPr>
        <w:rFonts w:hint="default" w:ascii="Courier New" w:hAnsi="Courier New"/>
      </w:rPr>
    </w:lvl>
    <w:lvl w:ilvl="2" w:tplc="9F0C0BC4">
      <w:start w:val="1"/>
      <w:numFmt w:val="bullet"/>
      <w:lvlText w:val=""/>
      <w:lvlJc w:val="left"/>
      <w:pPr>
        <w:ind w:left="2160" w:hanging="360"/>
      </w:pPr>
      <w:rPr>
        <w:rFonts w:hint="default" w:ascii="Wingdings" w:hAnsi="Wingdings"/>
      </w:rPr>
    </w:lvl>
    <w:lvl w:ilvl="3" w:tplc="B6AEC5E0">
      <w:start w:val="1"/>
      <w:numFmt w:val="bullet"/>
      <w:lvlText w:val=""/>
      <w:lvlJc w:val="left"/>
      <w:pPr>
        <w:ind w:left="2880" w:hanging="360"/>
      </w:pPr>
      <w:rPr>
        <w:rFonts w:hint="default" w:ascii="Symbol" w:hAnsi="Symbol"/>
      </w:rPr>
    </w:lvl>
    <w:lvl w:ilvl="4" w:tplc="9A28782E">
      <w:start w:val="1"/>
      <w:numFmt w:val="bullet"/>
      <w:lvlText w:val="o"/>
      <w:lvlJc w:val="left"/>
      <w:pPr>
        <w:ind w:left="3600" w:hanging="360"/>
      </w:pPr>
      <w:rPr>
        <w:rFonts w:hint="default" w:ascii="Courier New" w:hAnsi="Courier New"/>
      </w:rPr>
    </w:lvl>
    <w:lvl w:ilvl="5" w:tplc="F2ECE5E6">
      <w:start w:val="1"/>
      <w:numFmt w:val="bullet"/>
      <w:lvlText w:val=""/>
      <w:lvlJc w:val="left"/>
      <w:pPr>
        <w:ind w:left="4320" w:hanging="360"/>
      </w:pPr>
      <w:rPr>
        <w:rFonts w:hint="default" w:ascii="Wingdings" w:hAnsi="Wingdings"/>
      </w:rPr>
    </w:lvl>
    <w:lvl w:ilvl="6" w:tplc="2BB4F49E">
      <w:start w:val="1"/>
      <w:numFmt w:val="bullet"/>
      <w:lvlText w:val=""/>
      <w:lvlJc w:val="left"/>
      <w:pPr>
        <w:ind w:left="5040" w:hanging="360"/>
      </w:pPr>
      <w:rPr>
        <w:rFonts w:hint="default" w:ascii="Symbol" w:hAnsi="Symbol"/>
      </w:rPr>
    </w:lvl>
    <w:lvl w:ilvl="7" w:tplc="D36A365C">
      <w:start w:val="1"/>
      <w:numFmt w:val="bullet"/>
      <w:lvlText w:val="o"/>
      <w:lvlJc w:val="left"/>
      <w:pPr>
        <w:ind w:left="5760" w:hanging="360"/>
      </w:pPr>
      <w:rPr>
        <w:rFonts w:hint="default" w:ascii="Courier New" w:hAnsi="Courier New"/>
      </w:rPr>
    </w:lvl>
    <w:lvl w:ilvl="8" w:tplc="C94AC502">
      <w:start w:val="1"/>
      <w:numFmt w:val="bullet"/>
      <w:lvlText w:val=""/>
      <w:lvlJc w:val="left"/>
      <w:pPr>
        <w:ind w:left="6480" w:hanging="360"/>
      </w:pPr>
      <w:rPr>
        <w:rFonts w:hint="default" w:ascii="Wingdings" w:hAnsi="Wingdings"/>
      </w:rPr>
    </w:lvl>
  </w:abstractNum>
  <w:abstractNum w:abstractNumId="45" w15:restartNumberingAfterBreak="0">
    <w:nsid w:val="55061A28"/>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55CA7653"/>
    <w:multiLevelType w:val="multilevel"/>
    <w:tmpl w:val="37BA3F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7" w15:restartNumberingAfterBreak="0">
    <w:nsid w:val="57785AF2"/>
    <w:multiLevelType w:val="multilevel"/>
    <w:tmpl w:val="819EFA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8" w15:restartNumberingAfterBreak="0">
    <w:nsid w:val="59282A1B"/>
    <w:multiLevelType w:val="hybridMultilevel"/>
    <w:tmpl w:val="1DA8042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9" w15:restartNumberingAfterBreak="0">
    <w:nsid w:val="5DFF46D2"/>
    <w:multiLevelType w:val="multilevel"/>
    <w:tmpl w:val="410A68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0" w15:restartNumberingAfterBreak="0">
    <w:nsid w:val="606130F2"/>
    <w:multiLevelType w:val="multilevel"/>
    <w:tmpl w:val="F782F4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1" w15:restartNumberingAfterBreak="0">
    <w:nsid w:val="60EB7597"/>
    <w:multiLevelType w:val="hybridMultilevel"/>
    <w:tmpl w:val="E4C8601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2" w15:restartNumberingAfterBreak="0">
    <w:nsid w:val="61596B25"/>
    <w:multiLevelType w:val="multilevel"/>
    <w:tmpl w:val="5D04F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3" w15:restartNumberingAfterBreak="0">
    <w:nsid w:val="665F1E66"/>
    <w:multiLevelType w:val="multilevel"/>
    <w:tmpl w:val="C674D6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4" w15:restartNumberingAfterBreak="0">
    <w:nsid w:val="674298D4"/>
    <w:multiLevelType w:val="hybridMultilevel"/>
    <w:tmpl w:val="FFFFFFFF"/>
    <w:lvl w:ilvl="0" w:tplc="ECFE5546">
      <w:start w:val="1"/>
      <w:numFmt w:val="bullet"/>
      <w:lvlText w:val=""/>
      <w:lvlJc w:val="left"/>
      <w:pPr>
        <w:ind w:left="720" w:hanging="360"/>
      </w:pPr>
      <w:rPr>
        <w:rFonts w:hint="default" w:ascii="Symbol" w:hAnsi="Symbol"/>
      </w:rPr>
    </w:lvl>
    <w:lvl w:ilvl="1" w:tplc="B7502E34">
      <w:start w:val="1"/>
      <w:numFmt w:val="bullet"/>
      <w:lvlText w:val="o"/>
      <w:lvlJc w:val="left"/>
      <w:pPr>
        <w:ind w:left="1440" w:hanging="360"/>
      </w:pPr>
      <w:rPr>
        <w:rFonts w:hint="default" w:ascii="Courier New" w:hAnsi="Courier New"/>
      </w:rPr>
    </w:lvl>
    <w:lvl w:ilvl="2" w:tplc="0B7CF07E">
      <w:start w:val="1"/>
      <w:numFmt w:val="bullet"/>
      <w:lvlText w:val=""/>
      <w:lvlJc w:val="left"/>
      <w:pPr>
        <w:ind w:left="2160" w:hanging="360"/>
      </w:pPr>
      <w:rPr>
        <w:rFonts w:hint="default" w:ascii="Wingdings" w:hAnsi="Wingdings"/>
      </w:rPr>
    </w:lvl>
    <w:lvl w:ilvl="3" w:tplc="B046ECBC">
      <w:start w:val="1"/>
      <w:numFmt w:val="bullet"/>
      <w:lvlText w:val=""/>
      <w:lvlJc w:val="left"/>
      <w:pPr>
        <w:ind w:left="2880" w:hanging="360"/>
      </w:pPr>
      <w:rPr>
        <w:rFonts w:hint="default" w:ascii="Symbol" w:hAnsi="Symbol"/>
      </w:rPr>
    </w:lvl>
    <w:lvl w:ilvl="4" w:tplc="90C67BF8">
      <w:start w:val="1"/>
      <w:numFmt w:val="bullet"/>
      <w:lvlText w:val="o"/>
      <w:lvlJc w:val="left"/>
      <w:pPr>
        <w:ind w:left="3600" w:hanging="360"/>
      </w:pPr>
      <w:rPr>
        <w:rFonts w:hint="default" w:ascii="Courier New" w:hAnsi="Courier New"/>
      </w:rPr>
    </w:lvl>
    <w:lvl w:ilvl="5" w:tplc="35D6CFB8">
      <w:start w:val="1"/>
      <w:numFmt w:val="bullet"/>
      <w:lvlText w:val=""/>
      <w:lvlJc w:val="left"/>
      <w:pPr>
        <w:ind w:left="4320" w:hanging="360"/>
      </w:pPr>
      <w:rPr>
        <w:rFonts w:hint="default" w:ascii="Wingdings" w:hAnsi="Wingdings"/>
      </w:rPr>
    </w:lvl>
    <w:lvl w:ilvl="6" w:tplc="3EBC18CC">
      <w:start w:val="1"/>
      <w:numFmt w:val="bullet"/>
      <w:lvlText w:val=""/>
      <w:lvlJc w:val="left"/>
      <w:pPr>
        <w:ind w:left="5040" w:hanging="360"/>
      </w:pPr>
      <w:rPr>
        <w:rFonts w:hint="default" w:ascii="Symbol" w:hAnsi="Symbol"/>
      </w:rPr>
    </w:lvl>
    <w:lvl w:ilvl="7" w:tplc="9C388EB0">
      <w:start w:val="1"/>
      <w:numFmt w:val="bullet"/>
      <w:lvlText w:val="o"/>
      <w:lvlJc w:val="left"/>
      <w:pPr>
        <w:ind w:left="5760" w:hanging="360"/>
      </w:pPr>
      <w:rPr>
        <w:rFonts w:hint="default" w:ascii="Courier New" w:hAnsi="Courier New"/>
      </w:rPr>
    </w:lvl>
    <w:lvl w:ilvl="8" w:tplc="98EE6F9A">
      <w:start w:val="1"/>
      <w:numFmt w:val="bullet"/>
      <w:lvlText w:val=""/>
      <w:lvlJc w:val="left"/>
      <w:pPr>
        <w:ind w:left="6480" w:hanging="360"/>
      </w:pPr>
      <w:rPr>
        <w:rFonts w:hint="default" w:ascii="Wingdings" w:hAnsi="Wingdings"/>
      </w:rPr>
    </w:lvl>
  </w:abstractNum>
  <w:abstractNum w:abstractNumId="55" w15:restartNumberingAfterBreak="0">
    <w:nsid w:val="6988440A"/>
    <w:multiLevelType w:val="hybridMultilevel"/>
    <w:tmpl w:val="C9241E1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6" w15:restartNumberingAfterBreak="0">
    <w:nsid w:val="69C8DAFE"/>
    <w:multiLevelType w:val="hybridMultilevel"/>
    <w:tmpl w:val="0282763A"/>
    <w:lvl w:ilvl="0" w:tplc="26CA8ECA">
      <w:start w:val="1"/>
      <w:numFmt w:val="bullet"/>
      <w:lvlText w:val=""/>
      <w:lvlJc w:val="left"/>
      <w:pPr>
        <w:ind w:left="720" w:hanging="360"/>
      </w:pPr>
      <w:rPr>
        <w:rFonts w:hint="default" w:ascii="Symbol" w:hAnsi="Symbol"/>
      </w:rPr>
    </w:lvl>
    <w:lvl w:ilvl="1" w:tplc="4446B760">
      <w:start w:val="1"/>
      <w:numFmt w:val="bullet"/>
      <w:lvlText w:val="o"/>
      <w:lvlJc w:val="left"/>
      <w:pPr>
        <w:ind w:left="1440" w:hanging="360"/>
      </w:pPr>
      <w:rPr>
        <w:rFonts w:hint="default" w:ascii="Courier New" w:hAnsi="Courier New"/>
      </w:rPr>
    </w:lvl>
    <w:lvl w:ilvl="2" w:tplc="69FC4F0C">
      <w:start w:val="1"/>
      <w:numFmt w:val="bullet"/>
      <w:lvlText w:val=""/>
      <w:lvlJc w:val="left"/>
      <w:pPr>
        <w:ind w:left="2160" w:hanging="360"/>
      </w:pPr>
      <w:rPr>
        <w:rFonts w:hint="default" w:ascii="Wingdings" w:hAnsi="Wingdings"/>
      </w:rPr>
    </w:lvl>
    <w:lvl w:ilvl="3" w:tplc="F230A472">
      <w:start w:val="1"/>
      <w:numFmt w:val="bullet"/>
      <w:lvlText w:val=""/>
      <w:lvlJc w:val="left"/>
      <w:pPr>
        <w:ind w:left="2880" w:hanging="360"/>
      </w:pPr>
      <w:rPr>
        <w:rFonts w:hint="default" w:ascii="Symbol" w:hAnsi="Symbol"/>
      </w:rPr>
    </w:lvl>
    <w:lvl w:ilvl="4" w:tplc="32D8ECB8">
      <w:start w:val="1"/>
      <w:numFmt w:val="bullet"/>
      <w:lvlText w:val="o"/>
      <w:lvlJc w:val="left"/>
      <w:pPr>
        <w:ind w:left="3600" w:hanging="360"/>
      </w:pPr>
      <w:rPr>
        <w:rFonts w:hint="default" w:ascii="Courier New" w:hAnsi="Courier New"/>
      </w:rPr>
    </w:lvl>
    <w:lvl w:ilvl="5" w:tplc="D9FE5E24">
      <w:start w:val="1"/>
      <w:numFmt w:val="bullet"/>
      <w:lvlText w:val=""/>
      <w:lvlJc w:val="left"/>
      <w:pPr>
        <w:ind w:left="4320" w:hanging="360"/>
      </w:pPr>
      <w:rPr>
        <w:rFonts w:hint="default" w:ascii="Wingdings" w:hAnsi="Wingdings"/>
      </w:rPr>
    </w:lvl>
    <w:lvl w:ilvl="6" w:tplc="F50C6A48">
      <w:start w:val="1"/>
      <w:numFmt w:val="bullet"/>
      <w:lvlText w:val=""/>
      <w:lvlJc w:val="left"/>
      <w:pPr>
        <w:ind w:left="5040" w:hanging="360"/>
      </w:pPr>
      <w:rPr>
        <w:rFonts w:hint="default" w:ascii="Symbol" w:hAnsi="Symbol"/>
      </w:rPr>
    </w:lvl>
    <w:lvl w:ilvl="7" w:tplc="DBC6C93A">
      <w:start w:val="1"/>
      <w:numFmt w:val="bullet"/>
      <w:lvlText w:val="o"/>
      <w:lvlJc w:val="left"/>
      <w:pPr>
        <w:ind w:left="5760" w:hanging="360"/>
      </w:pPr>
      <w:rPr>
        <w:rFonts w:hint="default" w:ascii="Courier New" w:hAnsi="Courier New"/>
      </w:rPr>
    </w:lvl>
    <w:lvl w:ilvl="8" w:tplc="6CA0BFAA">
      <w:start w:val="1"/>
      <w:numFmt w:val="bullet"/>
      <w:lvlText w:val=""/>
      <w:lvlJc w:val="left"/>
      <w:pPr>
        <w:ind w:left="6480" w:hanging="360"/>
      </w:pPr>
      <w:rPr>
        <w:rFonts w:hint="default" w:ascii="Wingdings" w:hAnsi="Wingdings"/>
      </w:rPr>
    </w:lvl>
  </w:abstractNum>
  <w:abstractNum w:abstractNumId="57" w15:restartNumberingAfterBreak="0">
    <w:nsid w:val="6A3134F1"/>
    <w:multiLevelType w:val="multilevel"/>
    <w:tmpl w:val="771002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8" w15:restartNumberingAfterBreak="0">
    <w:nsid w:val="6AB45382"/>
    <w:multiLevelType w:val="multilevel"/>
    <w:tmpl w:val="AEEC42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9" w15:restartNumberingAfterBreak="0">
    <w:nsid w:val="6C45662B"/>
    <w:multiLevelType w:val="multilevel"/>
    <w:tmpl w:val="745C54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0" w15:restartNumberingAfterBreak="0">
    <w:nsid w:val="6CAD6365"/>
    <w:multiLevelType w:val="hybridMultilevel"/>
    <w:tmpl w:val="FFFFFFFF"/>
    <w:lvl w:ilvl="0" w:tplc="AE4E5934">
      <w:start w:val="1"/>
      <w:numFmt w:val="bullet"/>
      <w:lvlText w:val=""/>
      <w:lvlJc w:val="left"/>
      <w:pPr>
        <w:ind w:left="720" w:hanging="360"/>
      </w:pPr>
      <w:rPr>
        <w:rFonts w:hint="default" w:ascii="Symbol" w:hAnsi="Symbol"/>
      </w:rPr>
    </w:lvl>
    <w:lvl w:ilvl="1" w:tplc="96E4176A">
      <w:start w:val="1"/>
      <w:numFmt w:val="bullet"/>
      <w:lvlText w:val="o"/>
      <w:lvlJc w:val="left"/>
      <w:pPr>
        <w:ind w:left="1440" w:hanging="360"/>
      </w:pPr>
      <w:rPr>
        <w:rFonts w:hint="default" w:ascii="Courier New" w:hAnsi="Courier New"/>
      </w:rPr>
    </w:lvl>
    <w:lvl w:ilvl="2" w:tplc="C040DF40">
      <w:start w:val="1"/>
      <w:numFmt w:val="bullet"/>
      <w:lvlText w:val=""/>
      <w:lvlJc w:val="left"/>
      <w:pPr>
        <w:ind w:left="2160" w:hanging="360"/>
      </w:pPr>
      <w:rPr>
        <w:rFonts w:hint="default" w:ascii="Wingdings" w:hAnsi="Wingdings"/>
      </w:rPr>
    </w:lvl>
    <w:lvl w:ilvl="3" w:tplc="1D905E4E">
      <w:start w:val="1"/>
      <w:numFmt w:val="bullet"/>
      <w:lvlText w:val=""/>
      <w:lvlJc w:val="left"/>
      <w:pPr>
        <w:ind w:left="2880" w:hanging="360"/>
      </w:pPr>
      <w:rPr>
        <w:rFonts w:hint="default" w:ascii="Symbol" w:hAnsi="Symbol"/>
      </w:rPr>
    </w:lvl>
    <w:lvl w:ilvl="4" w:tplc="747E743A">
      <w:start w:val="1"/>
      <w:numFmt w:val="bullet"/>
      <w:lvlText w:val="o"/>
      <w:lvlJc w:val="left"/>
      <w:pPr>
        <w:ind w:left="3600" w:hanging="360"/>
      </w:pPr>
      <w:rPr>
        <w:rFonts w:hint="default" w:ascii="Courier New" w:hAnsi="Courier New"/>
      </w:rPr>
    </w:lvl>
    <w:lvl w:ilvl="5" w:tplc="532C261A">
      <w:start w:val="1"/>
      <w:numFmt w:val="bullet"/>
      <w:lvlText w:val=""/>
      <w:lvlJc w:val="left"/>
      <w:pPr>
        <w:ind w:left="4320" w:hanging="360"/>
      </w:pPr>
      <w:rPr>
        <w:rFonts w:hint="default" w:ascii="Wingdings" w:hAnsi="Wingdings"/>
      </w:rPr>
    </w:lvl>
    <w:lvl w:ilvl="6" w:tplc="18863586">
      <w:start w:val="1"/>
      <w:numFmt w:val="bullet"/>
      <w:lvlText w:val=""/>
      <w:lvlJc w:val="left"/>
      <w:pPr>
        <w:ind w:left="5040" w:hanging="360"/>
      </w:pPr>
      <w:rPr>
        <w:rFonts w:hint="default" w:ascii="Symbol" w:hAnsi="Symbol"/>
      </w:rPr>
    </w:lvl>
    <w:lvl w:ilvl="7" w:tplc="C0724BD8">
      <w:start w:val="1"/>
      <w:numFmt w:val="bullet"/>
      <w:lvlText w:val="o"/>
      <w:lvlJc w:val="left"/>
      <w:pPr>
        <w:ind w:left="5760" w:hanging="360"/>
      </w:pPr>
      <w:rPr>
        <w:rFonts w:hint="default" w:ascii="Courier New" w:hAnsi="Courier New"/>
      </w:rPr>
    </w:lvl>
    <w:lvl w:ilvl="8" w:tplc="02164D0C">
      <w:start w:val="1"/>
      <w:numFmt w:val="bullet"/>
      <w:lvlText w:val=""/>
      <w:lvlJc w:val="left"/>
      <w:pPr>
        <w:ind w:left="6480" w:hanging="360"/>
      </w:pPr>
      <w:rPr>
        <w:rFonts w:hint="default" w:ascii="Wingdings" w:hAnsi="Wingdings"/>
      </w:rPr>
    </w:lvl>
  </w:abstractNum>
  <w:abstractNum w:abstractNumId="61" w15:restartNumberingAfterBreak="0">
    <w:nsid w:val="71615E14"/>
    <w:multiLevelType w:val="hybridMultilevel"/>
    <w:tmpl w:val="EA708E5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2" w15:restartNumberingAfterBreak="0">
    <w:nsid w:val="724DA187"/>
    <w:multiLevelType w:val="hybridMultilevel"/>
    <w:tmpl w:val="FFFFFFFF"/>
    <w:lvl w:ilvl="0" w:tplc="5A946956">
      <w:start w:val="1"/>
      <w:numFmt w:val="decimal"/>
      <w:lvlText w:val="%1."/>
      <w:lvlJc w:val="left"/>
      <w:pPr>
        <w:ind w:left="720" w:hanging="360"/>
      </w:pPr>
    </w:lvl>
    <w:lvl w:ilvl="1" w:tplc="6A581EDA">
      <w:start w:val="1"/>
      <w:numFmt w:val="lowerLetter"/>
      <w:lvlText w:val="%2."/>
      <w:lvlJc w:val="left"/>
      <w:pPr>
        <w:ind w:left="1440" w:hanging="360"/>
      </w:pPr>
    </w:lvl>
    <w:lvl w:ilvl="2" w:tplc="E03633D4">
      <w:start w:val="1"/>
      <w:numFmt w:val="lowerRoman"/>
      <w:lvlText w:val="%3."/>
      <w:lvlJc w:val="right"/>
      <w:pPr>
        <w:ind w:left="2160" w:hanging="180"/>
      </w:pPr>
    </w:lvl>
    <w:lvl w:ilvl="3" w:tplc="C6EABBC0">
      <w:start w:val="1"/>
      <w:numFmt w:val="decimal"/>
      <w:lvlText w:val="%4."/>
      <w:lvlJc w:val="left"/>
      <w:pPr>
        <w:ind w:left="2880" w:hanging="360"/>
      </w:pPr>
    </w:lvl>
    <w:lvl w:ilvl="4" w:tplc="5B901E62">
      <w:start w:val="1"/>
      <w:numFmt w:val="lowerLetter"/>
      <w:lvlText w:val="%5."/>
      <w:lvlJc w:val="left"/>
      <w:pPr>
        <w:ind w:left="3600" w:hanging="360"/>
      </w:pPr>
    </w:lvl>
    <w:lvl w:ilvl="5" w:tplc="0EFAE0AC">
      <w:start w:val="1"/>
      <w:numFmt w:val="lowerRoman"/>
      <w:lvlText w:val="%6."/>
      <w:lvlJc w:val="right"/>
      <w:pPr>
        <w:ind w:left="4320" w:hanging="180"/>
      </w:pPr>
    </w:lvl>
    <w:lvl w:ilvl="6" w:tplc="A176DC92">
      <w:start w:val="1"/>
      <w:numFmt w:val="decimal"/>
      <w:lvlText w:val="%7."/>
      <w:lvlJc w:val="left"/>
      <w:pPr>
        <w:ind w:left="5040" w:hanging="360"/>
      </w:pPr>
    </w:lvl>
    <w:lvl w:ilvl="7" w:tplc="87E28566">
      <w:start w:val="1"/>
      <w:numFmt w:val="lowerLetter"/>
      <w:lvlText w:val="%8."/>
      <w:lvlJc w:val="left"/>
      <w:pPr>
        <w:ind w:left="5760" w:hanging="360"/>
      </w:pPr>
    </w:lvl>
    <w:lvl w:ilvl="8" w:tplc="34122298">
      <w:start w:val="1"/>
      <w:numFmt w:val="lowerRoman"/>
      <w:lvlText w:val="%9."/>
      <w:lvlJc w:val="right"/>
      <w:pPr>
        <w:ind w:left="6480" w:hanging="180"/>
      </w:pPr>
    </w:lvl>
  </w:abstractNum>
  <w:abstractNum w:abstractNumId="63" w15:restartNumberingAfterBreak="0">
    <w:nsid w:val="749CDB01"/>
    <w:multiLevelType w:val="hybridMultilevel"/>
    <w:tmpl w:val="FFFFFFFF"/>
    <w:lvl w:ilvl="0" w:tplc="608C7778">
      <w:start w:val="1"/>
      <w:numFmt w:val="bullet"/>
      <w:lvlText w:val=""/>
      <w:lvlJc w:val="left"/>
      <w:pPr>
        <w:ind w:left="720" w:hanging="360"/>
      </w:pPr>
      <w:rPr>
        <w:rFonts w:hint="default" w:ascii="Symbol" w:hAnsi="Symbol"/>
      </w:rPr>
    </w:lvl>
    <w:lvl w:ilvl="1" w:tplc="C5C83886">
      <w:start w:val="1"/>
      <w:numFmt w:val="bullet"/>
      <w:lvlText w:val="o"/>
      <w:lvlJc w:val="left"/>
      <w:pPr>
        <w:ind w:left="1440" w:hanging="360"/>
      </w:pPr>
      <w:rPr>
        <w:rFonts w:hint="default" w:ascii="Courier New" w:hAnsi="Courier New"/>
      </w:rPr>
    </w:lvl>
    <w:lvl w:ilvl="2" w:tplc="DC0C5904">
      <w:start w:val="1"/>
      <w:numFmt w:val="bullet"/>
      <w:lvlText w:val=""/>
      <w:lvlJc w:val="left"/>
      <w:pPr>
        <w:ind w:left="2160" w:hanging="360"/>
      </w:pPr>
      <w:rPr>
        <w:rFonts w:hint="default" w:ascii="Wingdings" w:hAnsi="Wingdings"/>
      </w:rPr>
    </w:lvl>
    <w:lvl w:ilvl="3" w:tplc="618EEBD6">
      <w:start w:val="1"/>
      <w:numFmt w:val="bullet"/>
      <w:lvlText w:val=""/>
      <w:lvlJc w:val="left"/>
      <w:pPr>
        <w:ind w:left="2880" w:hanging="360"/>
      </w:pPr>
      <w:rPr>
        <w:rFonts w:hint="default" w:ascii="Symbol" w:hAnsi="Symbol"/>
      </w:rPr>
    </w:lvl>
    <w:lvl w:ilvl="4" w:tplc="282A49F6">
      <w:start w:val="1"/>
      <w:numFmt w:val="bullet"/>
      <w:lvlText w:val="o"/>
      <w:lvlJc w:val="left"/>
      <w:pPr>
        <w:ind w:left="3600" w:hanging="360"/>
      </w:pPr>
      <w:rPr>
        <w:rFonts w:hint="default" w:ascii="Courier New" w:hAnsi="Courier New"/>
      </w:rPr>
    </w:lvl>
    <w:lvl w:ilvl="5" w:tplc="F9140538">
      <w:start w:val="1"/>
      <w:numFmt w:val="bullet"/>
      <w:lvlText w:val=""/>
      <w:lvlJc w:val="left"/>
      <w:pPr>
        <w:ind w:left="4320" w:hanging="360"/>
      </w:pPr>
      <w:rPr>
        <w:rFonts w:hint="default" w:ascii="Wingdings" w:hAnsi="Wingdings"/>
      </w:rPr>
    </w:lvl>
    <w:lvl w:ilvl="6" w:tplc="9490CEBE">
      <w:start w:val="1"/>
      <w:numFmt w:val="bullet"/>
      <w:lvlText w:val=""/>
      <w:lvlJc w:val="left"/>
      <w:pPr>
        <w:ind w:left="5040" w:hanging="360"/>
      </w:pPr>
      <w:rPr>
        <w:rFonts w:hint="default" w:ascii="Symbol" w:hAnsi="Symbol"/>
      </w:rPr>
    </w:lvl>
    <w:lvl w:ilvl="7" w:tplc="F8600868">
      <w:start w:val="1"/>
      <w:numFmt w:val="bullet"/>
      <w:lvlText w:val="o"/>
      <w:lvlJc w:val="left"/>
      <w:pPr>
        <w:ind w:left="5760" w:hanging="360"/>
      </w:pPr>
      <w:rPr>
        <w:rFonts w:hint="default" w:ascii="Courier New" w:hAnsi="Courier New"/>
      </w:rPr>
    </w:lvl>
    <w:lvl w:ilvl="8" w:tplc="D1A8A2F6">
      <w:start w:val="1"/>
      <w:numFmt w:val="bullet"/>
      <w:lvlText w:val=""/>
      <w:lvlJc w:val="left"/>
      <w:pPr>
        <w:ind w:left="6480" w:hanging="360"/>
      </w:pPr>
      <w:rPr>
        <w:rFonts w:hint="default" w:ascii="Wingdings" w:hAnsi="Wingdings"/>
      </w:rPr>
    </w:lvl>
  </w:abstractNum>
  <w:abstractNum w:abstractNumId="64" w15:restartNumberingAfterBreak="0">
    <w:nsid w:val="749F4886"/>
    <w:multiLevelType w:val="hybridMultilevel"/>
    <w:tmpl w:val="3F2E2A7A"/>
    <w:lvl w:ilvl="0" w:tplc="C7C44B16">
      <w:start w:val="1"/>
      <w:numFmt w:val="bullet"/>
      <w:lvlText w:val=""/>
      <w:lvlJc w:val="left"/>
      <w:pPr>
        <w:ind w:left="720" w:hanging="360"/>
      </w:pPr>
      <w:rPr>
        <w:rFonts w:hint="default" w:ascii="Symbol" w:hAnsi="Symbol"/>
      </w:rPr>
    </w:lvl>
    <w:lvl w:ilvl="1" w:tplc="EA460E54">
      <w:start w:val="1"/>
      <w:numFmt w:val="bullet"/>
      <w:lvlText w:val="o"/>
      <w:lvlJc w:val="left"/>
      <w:pPr>
        <w:ind w:left="1440" w:hanging="360"/>
      </w:pPr>
      <w:rPr>
        <w:rFonts w:hint="default" w:ascii="Courier New" w:hAnsi="Courier New"/>
      </w:rPr>
    </w:lvl>
    <w:lvl w:ilvl="2" w:tplc="00D8B2EC">
      <w:start w:val="1"/>
      <w:numFmt w:val="bullet"/>
      <w:lvlText w:val=""/>
      <w:lvlJc w:val="left"/>
      <w:pPr>
        <w:ind w:left="2160" w:hanging="360"/>
      </w:pPr>
      <w:rPr>
        <w:rFonts w:hint="default" w:ascii="Wingdings" w:hAnsi="Wingdings"/>
      </w:rPr>
    </w:lvl>
    <w:lvl w:ilvl="3" w:tplc="8EB40C98">
      <w:start w:val="1"/>
      <w:numFmt w:val="bullet"/>
      <w:lvlText w:val=""/>
      <w:lvlJc w:val="left"/>
      <w:pPr>
        <w:ind w:left="2880" w:hanging="360"/>
      </w:pPr>
      <w:rPr>
        <w:rFonts w:hint="default" w:ascii="Symbol" w:hAnsi="Symbol"/>
      </w:rPr>
    </w:lvl>
    <w:lvl w:ilvl="4" w:tplc="A8622B24">
      <w:start w:val="1"/>
      <w:numFmt w:val="bullet"/>
      <w:lvlText w:val="o"/>
      <w:lvlJc w:val="left"/>
      <w:pPr>
        <w:ind w:left="3600" w:hanging="360"/>
      </w:pPr>
      <w:rPr>
        <w:rFonts w:hint="default" w:ascii="Courier New" w:hAnsi="Courier New"/>
      </w:rPr>
    </w:lvl>
    <w:lvl w:ilvl="5" w:tplc="8970F206">
      <w:start w:val="1"/>
      <w:numFmt w:val="bullet"/>
      <w:lvlText w:val=""/>
      <w:lvlJc w:val="left"/>
      <w:pPr>
        <w:ind w:left="4320" w:hanging="360"/>
      </w:pPr>
      <w:rPr>
        <w:rFonts w:hint="default" w:ascii="Wingdings" w:hAnsi="Wingdings"/>
      </w:rPr>
    </w:lvl>
    <w:lvl w:ilvl="6" w:tplc="51189AEA">
      <w:start w:val="1"/>
      <w:numFmt w:val="bullet"/>
      <w:lvlText w:val=""/>
      <w:lvlJc w:val="left"/>
      <w:pPr>
        <w:ind w:left="5040" w:hanging="360"/>
      </w:pPr>
      <w:rPr>
        <w:rFonts w:hint="default" w:ascii="Symbol" w:hAnsi="Symbol"/>
      </w:rPr>
    </w:lvl>
    <w:lvl w:ilvl="7" w:tplc="7026E932">
      <w:start w:val="1"/>
      <w:numFmt w:val="bullet"/>
      <w:lvlText w:val="o"/>
      <w:lvlJc w:val="left"/>
      <w:pPr>
        <w:ind w:left="5760" w:hanging="360"/>
      </w:pPr>
      <w:rPr>
        <w:rFonts w:hint="default" w:ascii="Courier New" w:hAnsi="Courier New"/>
      </w:rPr>
    </w:lvl>
    <w:lvl w:ilvl="8" w:tplc="BADAF4A8">
      <w:start w:val="1"/>
      <w:numFmt w:val="bullet"/>
      <w:lvlText w:val=""/>
      <w:lvlJc w:val="left"/>
      <w:pPr>
        <w:ind w:left="6480" w:hanging="360"/>
      </w:pPr>
      <w:rPr>
        <w:rFonts w:hint="default" w:ascii="Wingdings" w:hAnsi="Wingdings"/>
      </w:rPr>
    </w:lvl>
  </w:abstractNum>
  <w:abstractNum w:abstractNumId="65" w15:restartNumberingAfterBreak="0">
    <w:nsid w:val="75906FB1"/>
    <w:multiLevelType w:val="multilevel"/>
    <w:tmpl w:val="632AAE4E"/>
    <w:lvl w:ilvl="0">
      <w:start w:val="1"/>
      <w:numFmt w:val="decimal"/>
      <w:pStyle w:val="TOCHeading"/>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AC4156A"/>
    <w:multiLevelType w:val="multilevel"/>
    <w:tmpl w:val="6986C2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740639689">
    <w:abstractNumId w:val="56"/>
  </w:num>
  <w:num w:numId="2" w16cid:durableId="508564991">
    <w:abstractNumId w:val="1"/>
  </w:num>
  <w:num w:numId="3" w16cid:durableId="2106801233">
    <w:abstractNumId w:val="64"/>
  </w:num>
  <w:num w:numId="4" w16cid:durableId="58986739">
    <w:abstractNumId w:val="65"/>
  </w:num>
  <w:num w:numId="5" w16cid:durableId="2025399064">
    <w:abstractNumId w:val="45"/>
  </w:num>
  <w:num w:numId="6" w16cid:durableId="1726444690">
    <w:abstractNumId w:val="35"/>
  </w:num>
  <w:num w:numId="7" w16cid:durableId="678628544">
    <w:abstractNumId w:val="62"/>
  </w:num>
  <w:num w:numId="8" w16cid:durableId="1037008526">
    <w:abstractNumId w:val="13"/>
  </w:num>
  <w:num w:numId="9" w16cid:durableId="1646154441">
    <w:abstractNumId w:val="2"/>
  </w:num>
  <w:num w:numId="10" w16cid:durableId="351538217">
    <w:abstractNumId w:val="51"/>
  </w:num>
  <w:num w:numId="11" w16cid:durableId="1512063032">
    <w:abstractNumId w:val="18"/>
  </w:num>
  <w:num w:numId="12" w16cid:durableId="1171945581">
    <w:abstractNumId w:val="60"/>
  </w:num>
  <w:num w:numId="13" w16cid:durableId="814299614">
    <w:abstractNumId w:val="16"/>
  </w:num>
  <w:num w:numId="14" w16cid:durableId="1538852845">
    <w:abstractNumId w:val="5"/>
  </w:num>
  <w:num w:numId="15" w16cid:durableId="2065832236">
    <w:abstractNumId w:val="40"/>
  </w:num>
  <w:num w:numId="16" w16cid:durableId="604774304">
    <w:abstractNumId w:val="17"/>
  </w:num>
  <w:num w:numId="17" w16cid:durableId="453524102">
    <w:abstractNumId w:val="54"/>
  </w:num>
  <w:num w:numId="18" w16cid:durableId="477040925">
    <w:abstractNumId w:val="14"/>
  </w:num>
  <w:num w:numId="19" w16cid:durableId="555122662">
    <w:abstractNumId w:val="38"/>
  </w:num>
  <w:num w:numId="20" w16cid:durableId="26952144">
    <w:abstractNumId w:val="44"/>
  </w:num>
  <w:num w:numId="21" w16cid:durableId="2074153805">
    <w:abstractNumId w:val="27"/>
  </w:num>
  <w:num w:numId="22" w16cid:durableId="1476869369">
    <w:abstractNumId w:val="63"/>
  </w:num>
  <w:num w:numId="23" w16cid:durableId="669336378">
    <w:abstractNumId w:val="8"/>
  </w:num>
  <w:num w:numId="24" w16cid:durableId="2084790642">
    <w:abstractNumId w:val="28"/>
  </w:num>
  <w:num w:numId="25" w16cid:durableId="600718450">
    <w:abstractNumId w:val="42"/>
  </w:num>
  <w:num w:numId="26" w16cid:durableId="752778433">
    <w:abstractNumId w:val="11"/>
  </w:num>
  <w:num w:numId="27" w16cid:durableId="115565584">
    <w:abstractNumId w:val="61"/>
  </w:num>
  <w:num w:numId="28" w16cid:durableId="1092169571">
    <w:abstractNumId w:val="19"/>
  </w:num>
  <w:num w:numId="29" w16cid:durableId="644553720">
    <w:abstractNumId w:val="47"/>
  </w:num>
  <w:num w:numId="30" w16cid:durableId="1303386854">
    <w:abstractNumId w:val="15"/>
  </w:num>
  <w:num w:numId="31" w16cid:durableId="737359098">
    <w:abstractNumId w:val="55"/>
  </w:num>
  <w:num w:numId="32" w16cid:durableId="733434636">
    <w:abstractNumId w:val="4"/>
  </w:num>
  <w:num w:numId="33" w16cid:durableId="932861581">
    <w:abstractNumId w:val="22"/>
  </w:num>
  <w:num w:numId="34" w16cid:durableId="442575336">
    <w:abstractNumId w:val="33"/>
  </w:num>
  <w:num w:numId="35" w16cid:durableId="1877620488">
    <w:abstractNumId w:val="37"/>
  </w:num>
  <w:num w:numId="36" w16cid:durableId="556286911">
    <w:abstractNumId w:val="45"/>
  </w:num>
  <w:num w:numId="37" w16cid:durableId="1649440194">
    <w:abstractNumId w:val="31"/>
  </w:num>
  <w:num w:numId="38" w16cid:durableId="1992101546">
    <w:abstractNumId w:val="21"/>
  </w:num>
  <w:num w:numId="39" w16cid:durableId="1645699602">
    <w:abstractNumId w:val="3"/>
  </w:num>
  <w:num w:numId="40" w16cid:durableId="1442728276">
    <w:abstractNumId w:val="49"/>
  </w:num>
  <w:num w:numId="41" w16cid:durableId="1616057975">
    <w:abstractNumId w:val="39"/>
  </w:num>
  <w:num w:numId="42" w16cid:durableId="1160728282">
    <w:abstractNumId w:val="48"/>
  </w:num>
  <w:num w:numId="43" w16cid:durableId="840198266">
    <w:abstractNumId w:val="46"/>
  </w:num>
  <w:num w:numId="44" w16cid:durableId="1356883136">
    <w:abstractNumId w:val="45"/>
  </w:num>
  <w:num w:numId="45" w16cid:durableId="1677539042">
    <w:abstractNumId w:val="45"/>
  </w:num>
  <w:num w:numId="46" w16cid:durableId="1841311925">
    <w:abstractNumId w:val="45"/>
  </w:num>
  <w:num w:numId="47" w16cid:durableId="484590844">
    <w:abstractNumId w:val="45"/>
  </w:num>
  <w:num w:numId="48" w16cid:durableId="766458872">
    <w:abstractNumId w:val="45"/>
  </w:num>
  <w:num w:numId="49" w16cid:durableId="1085690963">
    <w:abstractNumId w:val="30"/>
  </w:num>
  <w:num w:numId="50" w16cid:durableId="642268894">
    <w:abstractNumId w:val="57"/>
  </w:num>
  <w:num w:numId="51" w16cid:durableId="201792534">
    <w:abstractNumId w:val="32"/>
  </w:num>
  <w:num w:numId="52" w16cid:durableId="202056945">
    <w:abstractNumId w:val="10"/>
  </w:num>
  <w:num w:numId="53" w16cid:durableId="203299774">
    <w:abstractNumId w:val="66"/>
  </w:num>
  <w:num w:numId="54" w16cid:durableId="877399217">
    <w:abstractNumId w:val="43"/>
  </w:num>
  <w:num w:numId="55" w16cid:durableId="234440921">
    <w:abstractNumId w:val="25"/>
  </w:num>
  <w:num w:numId="56" w16cid:durableId="343167670">
    <w:abstractNumId w:val="0"/>
  </w:num>
  <w:num w:numId="57" w16cid:durableId="1012150619">
    <w:abstractNumId w:val="41"/>
  </w:num>
  <w:num w:numId="58" w16cid:durableId="66388362">
    <w:abstractNumId w:val="20"/>
  </w:num>
  <w:num w:numId="59" w16cid:durableId="1224874746">
    <w:abstractNumId w:val="7"/>
  </w:num>
  <w:num w:numId="60" w16cid:durableId="1901821022">
    <w:abstractNumId w:val="34"/>
  </w:num>
  <w:num w:numId="61" w16cid:durableId="1875920050">
    <w:abstractNumId w:val="45"/>
  </w:num>
  <w:num w:numId="62" w16cid:durableId="26638751">
    <w:abstractNumId w:val="6"/>
  </w:num>
  <w:num w:numId="63" w16cid:durableId="325204662">
    <w:abstractNumId w:val="50"/>
  </w:num>
  <w:num w:numId="64" w16cid:durableId="383990389">
    <w:abstractNumId w:val="36"/>
  </w:num>
  <w:num w:numId="65" w16cid:durableId="840900405">
    <w:abstractNumId w:val="53"/>
  </w:num>
  <w:num w:numId="66" w16cid:durableId="1924950116">
    <w:abstractNumId w:val="45"/>
  </w:num>
  <w:num w:numId="67" w16cid:durableId="1616714242">
    <w:abstractNumId w:val="58"/>
  </w:num>
  <w:num w:numId="68" w16cid:durableId="2001612402">
    <w:abstractNumId w:val="12"/>
  </w:num>
  <w:num w:numId="69" w16cid:durableId="1583686045">
    <w:abstractNumId w:val="29"/>
  </w:num>
  <w:num w:numId="70" w16cid:durableId="154956259">
    <w:abstractNumId w:val="59"/>
  </w:num>
  <w:num w:numId="71" w16cid:durableId="1122965165">
    <w:abstractNumId w:val="24"/>
  </w:num>
  <w:num w:numId="72" w16cid:durableId="31417530">
    <w:abstractNumId w:val="26"/>
  </w:num>
  <w:num w:numId="73" w16cid:durableId="1292710748">
    <w:abstractNumId w:val="9"/>
  </w:num>
  <w:num w:numId="74" w16cid:durableId="1443379675">
    <w:abstractNumId w:val="52"/>
  </w:num>
  <w:num w:numId="75" w16cid:durableId="2042703769">
    <w:abstractNumId w:val="23"/>
  </w:num>
  <w:num w:numId="76" w16cid:durableId="498888493">
    <w:abstractNumId w:val="45"/>
  </w:num>
  <w:numIdMacAtCleanup w:val="3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removeDateAndTime/>
  <w:activeWritingStyle w:lang="en-US" w:vendorID="64" w:dllVersion="0" w:nlCheck="1" w:checkStyle="0" w:appName="MSWord"/>
  <w:proofState w:spelling="clean" w:grammar="dirty"/>
  <w:attachedTemplate r:id="rId1"/>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wt7S0NDMwNDAxNDRV0lEKTi0uzszPAykwrAUAGhOb6SwAAAA="/>
  </w:docVars>
  <w:rsids>
    <w:rsidRoot w:val="0056303D"/>
    <w:rsid w:val="000017B6"/>
    <w:rsid w:val="00001BAB"/>
    <w:rsid w:val="00002161"/>
    <w:rsid w:val="00002C27"/>
    <w:rsid w:val="0000399E"/>
    <w:rsid w:val="0000752C"/>
    <w:rsid w:val="00007589"/>
    <w:rsid w:val="00007B49"/>
    <w:rsid w:val="00010685"/>
    <w:rsid w:val="00010ACE"/>
    <w:rsid w:val="00011369"/>
    <w:rsid w:val="00012DBE"/>
    <w:rsid w:val="00015D1E"/>
    <w:rsid w:val="000161DB"/>
    <w:rsid w:val="00016B12"/>
    <w:rsid w:val="00016FDD"/>
    <w:rsid w:val="00017BD9"/>
    <w:rsid w:val="0002025E"/>
    <w:rsid w:val="00020260"/>
    <w:rsid w:val="00020BB6"/>
    <w:rsid w:val="000222D7"/>
    <w:rsid w:val="00022EAF"/>
    <w:rsid w:val="00023478"/>
    <w:rsid w:val="00025FFE"/>
    <w:rsid w:val="00027DEE"/>
    <w:rsid w:val="00032A22"/>
    <w:rsid w:val="00034B3F"/>
    <w:rsid w:val="00034B9E"/>
    <w:rsid w:val="00034BD3"/>
    <w:rsid w:val="000353FF"/>
    <w:rsid w:val="00037367"/>
    <w:rsid w:val="000409FA"/>
    <w:rsid w:val="0004258F"/>
    <w:rsid w:val="0004327C"/>
    <w:rsid w:val="0004367E"/>
    <w:rsid w:val="00046613"/>
    <w:rsid w:val="000507CB"/>
    <w:rsid w:val="0005160D"/>
    <w:rsid w:val="00051E77"/>
    <w:rsid w:val="00052B99"/>
    <w:rsid w:val="00054CE7"/>
    <w:rsid w:val="00054D15"/>
    <w:rsid w:val="00054F48"/>
    <w:rsid w:val="0005644B"/>
    <w:rsid w:val="00056DE5"/>
    <w:rsid w:val="00060F05"/>
    <w:rsid w:val="0006179A"/>
    <w:rsid w:val="00061A3A"/>
    <w:rsid w:val="00062DD2"/>
    <w:rsid w:val="0006440B"/>
    <w:rsid w:val="000644F4"/>
    <w:rsid w:val="0006486D"/>
    <w:rsid w:val="00065463"/>
    <w:rsid w:val="000756FC"/>
    <w:rsid w:val="00076168"/>
    <w:rsid w:val="0007631D"/>
    <w:rsid w:val="00080717"/>
    <w:rsid w:val="00081619"/>
    <w:rsid w:val="00081999"/>
    <w:rsid w:val="00083624"/>
    <w:rsid w:val="000843E2"/>
    <w:rsid w:val="00085645"/>
    <w:rsid w:val="00086AF3"/>
    <w:rsid w:val="00087AE7"/>
    <w:rsid w:val="00091F36"/>
    <w:rsid w:val="00092EFD"/>
    <w:rsid w:val="00093358"/>
    <w:rsid w:val="00094C5F"/>
    <w:rsid w:val="0009697A"/>
    <w:rsid w:val="00096F4E"/>
    <w:rsid w:val="00097E18"/>
    <w:rsid w:val="000A0050"/>
    <w:rsid w:val="000A09C5"/>
    <w:rsid w:val="000A167E"/>
    <w:rsid w:val="000A5B3B"/>
    <w:rsid w:val="000A6540"/>
    <w:rsid w:val="000A77C2"/>
    <w:rsid w:val="000A7B6E"/>
    <w:rsid w:val="000AED69"/>
    <w:rsid w:val="000B06E9"/>
    <w:rsid w:val="000B2139"/>
    <w:rsid w:val="000B5E60"/>
    <w:rsid w:val="000B5EC5"/>
    <w:rsid w:val="000C189A"/>
    <w:rsid w:val="000C1FB2"/>
    <w:rsid w:val="000C2762"/>
    <w:rsid w:val="000C33B3"/>
    <w:rsid w:val="000C3AE2"/>
    <w:rsid w:val="000C741B"/>
    <w:rsid w:val="000C7653"/>
    <w:rsid w:val="000C7B09"/>
    <w:rsid w:val="000D21BD"/>
    <w:rsid w:val="000D2823"/>
    <w:rsid w:val="000D3E3E"/>
    <w:rsid w:val="000D43D4"/>
    <w:rsid w:val="000D462F"/>
    <w:rsid w:val="000D47D4"/>
    <w:rsid w:val="000D4A11"/>
    <w:rsid w:val="000D4B5E"/>
    <w:rsid w:val="000D4E2B"/>
    <w:rsid w:val="000D6663"/>
    <w:rsid w:val="000D7A26"/>
    <w:rsid w:val="000D7B1D"/>
    <w:rsid w:val="000E20B5"/>
    <w:rsid w:val="000E24B7"/>
    <w:rsid w:val="000E3599"/>
    <w:rsid w:val="000E3CFC"/>
    <w:rsid w:val="000E4E6A"/>
    <w:rsid w:val="000E551B"/>
    <w:rsid w:val="000E61EB"/>
    <w:rsid w:val="000E6C8D"/>
    <w:rsid w:val="000F0E9B"/>
    <w:rsid w:val="000F1863"/>
    <w:rsid w:val="000F1A81"/>
    <w:rsid w:val="000F2B11"/>
    <w:rsid w:val="000F36E4"/>
    <w:rsid w:val="000F4E00"/>
    <w:rsid w:val="000F6497"/>
    <w:rsid w:val="000F6CC2"/>
    <w:rsid w:val="000F6EEF"/>
    <w:rsid w:val="0010004F"/>
    <w:rsid w:val="0010099B"/>
    <w:rsid w:val="00102433"/>
    <w:rsid w:val="0010492C"/>
    <w:rsid w:val="00110192"/>
    <w:rsid w:val="001102B3"/>
    <w:rsid w:val="00110992"/>
    <w:rsid w:val="00112674"/>
    <w:rsid w:val="00113715"/>
    <w:rsid w:val="00113E44"/>
    <w:rsid w:val="00114443"/>
    <w:rsid w:val="00114728"/>
    <w:rsid w:val="0011559C"/>
    <w:rsid w:val="00116F7E"/>
    <w:rsid w:val="0011DB2D"/>
    <w:rsid w:val="00120506"/>
    <w:rsid w:val="00120F1F"/>
    <w:rsid w:val="0012261F"/>
    <w:rsid w:val="00122FD5"/>
    <w:rsid w:val="00123061"/>
    <w:rsid w:val="00124839"/>
    <w:rsid w:val="001267D1"/>
    <w:rsid w:val="00130BBC"/>
    <w:rsid w:val="001352FC"/>
    <w:rsid w:val="00135E67"/>
    <w:rsid w:val="00136CBD"/>
    <w:rsid w:val="00137F16"/>
    <w:rsid w:val="00140500"/>
    <w:rsid w:val="00140587"/>
    <w:rsid w:val="00141310"/>
    <w:rsid w:val="00141CCD"/>
    <w:rsid w:val="001429BF"/>
    <w:rsid w:val="00143BC0"/>
    <w:rsid w:val="00144104"/>
    <w:rsid w:val="001471F1"/>
    <w:rsid w:val="00147806"/>
    <w:rsid w:val="00147D83"/>
    <w:rsid w:val="00147E6C"/>
    <w:rsid w:val="00151813"/>
    <w:rsid w:val="001525F5"/>
    <w:rsid w:val="0015273A"/>
    <w:rsid w:val="00152875"/>
    <w:rsid w:val="00153161"/>
    <w:rsid w:val="0015364B"/>
    <w:rsid w:val="00153775"/>
    <w:rsid w:val="0015497F"/>
    <w:rsid w:val="0015558D"/>
    <w:rsid w:val="00156F06"/>
    <w:rsid w:val="001606DB"/>
    <w:rsid w:val="00160D56"/>
    <w:rsid w:val="00161662"/>
    <w:rsid w:val="001617BD"/>
    <w:rsid w:val="001627B7"/>
    <w:rsid w:val="0016404A"/>
    <w:rsid w:val="0016428A"/>
    <w:rsid w:val="00167947"/>
    <w:rsid w:val="001707C6"/>
    <w:rsid w:val="00172984"/>
    <w:rsid w:val="00172F48"/>
    <w:rsid w:val="00173038"/>
    <w:rsid w:val="00176CD3"/>
    <w:rsid w:val="00177DDB"/>
    <w:rsid w:val="001801B1"/>
    <w:rsid w:val="00180374"/>
    <w:rsid w:val="0018054E"/>
    <w:rsid w:val="00181D38"/>
    <w:rsid w:val="001834C2"/>
    <w:rsid w:val="00183F46"/>
    <w:rsid w:val="00184313"/>
    <w:rsid w:val="001850D2"/>
    <w:rsid w:val="001852B1"/>
    <w:rsid w:val="00185B27"/>
    <w:rsid w:val="00186264"/>
    <w:rsid w:val="001869E4"/>
    <w:rsid w:val="00187738"/>
    <w:rsid w:val="00187F66"/>
    <w:rsid w:val="0019133C"/>
    <w:rsid w:val="001918D7"/>
    <w:rsid w:val="00192461"/>
    <w:rsid w:val="0019471B"/>
    <w:rsid w:val="0019646D"/>
    <w:rsid w:val="001966AC"/>
    <w:rsid w:val="00197200"/>
    <w:rsid w:val="001A0BBD"/>
    <w:rsid w:val="001A1F81"/>
    <w:rsid w:val="001A2243"/>
    <w:rsid w:val="001A3634"/>
    <w:rsid w:val="001A3AE2"/>
    <w:rsid w:val="001A49BE"/>
    <w:rsid w:val="001A4A8C"/>
    <w:rsid w:val="001A4EC8"/>
    <w:rsid w:val="001A6875"/>
    <w:rsid w:val="001B030E"/>
    <w:rsid w:val="001B297A"/>
    <w:rsid w:val="001B2F45"/>
    <w:rsid w:val="001B3689"/>
    <w:rsid w:val="001B3A74"/>
    <w:rsid w:val="001B3E97"/>
    <w:rsid w:val="001B4988"/>
    <w:rsid w:val="001B6728"/>
    <w:rsid w:val="001C0A86"/>
    <w:rsid w:val="001C0A95"/>
    <w:rsid w:val="001C1C30"/>
    <w:rsid w:val="001C321B"/>
    <w:rsid w:val="001C62FC"/>
    <w:rsid w:val="001C67E5"/>
    <w:rsid w:val="001D0A5D"/>
    <w:rsid w:val="001D0AE7"/>
    <w:rsid w:val="001D0BB4"/>
    <w:rsid w:val="001D174F"/>
    <w:rsid w:val="001D183C"/>
    <w:rsid w:val="001D1EF6"/>
    <w:rsid w:val="001D26D1"/>
    <w:rsid w:val="001D2FC8"/>
    <w:rsid w:val="001D38D5"/>
    <w:rsid w:val="001D3E9F"/>
    <w:rsid w:val="001D40FD"/>
    <w:rsid w:val="001D4230"/>
    <w:rsid w:val="001D4DFC"/>
    <w:rsid w:val="001D4E7F"/>
    <w:rsid w:val="001DF179"/>
    <w:rsid w:val="001E0CEB"/>
    <w:rsid w:val="001E257A"/>
    <w:rsid w:val="001E347E"/>
    <w:rsid w:val="001E387C"/>
    <w:rsid w:val="001E45B5"/>
    <w:rsid w:val="001E5316"/>
    <w:rsid w:val="001E5B7C"/>
    <w:rsid w:val="001E5B89"/>
    <w:rsid w:val="001E66AB"/>
    <w:rsid w:val="001E7509"/>
    <w:rsid w:val="001F24AF"/>
    <w:rsid w:val="001F2571"/>
    <w:rsid w:val="001F4A57"/>
    <w:rsid w:val="001F4E38"/>
    <w:rsid w:val="001F51EB"/>
    <w:rsid w:val="001F605F"/>
    <w:rsid w:val="001F6C40"/>
    <w:rsid w:val="001F7DDB"/>
    <w:rsid w:val="001F7DF4"/>
    <w:rsid w:val="00201081"/>
    <w:rsid w:val="00201FB7"/>
    <w:rsid w:val="002024B0"/>
    <w:rsid w:val="0020313E"/>
    <w:rsid w:val="002042A2"/>
    <w:rsid w:val="0020605A"/>
    <w:rsid w:val="00210FAB"/>
    <w:rsid w:val="0021306F"/>
    <w:rsid w:val="0021507B"/>
    <w:rsid w:val="00215EE5"/>
    <w:rsid w:val="002200C4"/>
    <w:rsid w:val="002209D7"/>
    <w:rsid w:val="00221128"/>
    <w:rsid w:val="00221A01"/>
    <w:rsid w:val="00222044"/>
    <w:rsid w:val="00222095"/>
    <w:rsid w:val="00224013"/>
    <w:rsid w:val="00225399"/>
    <w:rsid w:val="00225CEE"/>
    <w:rsid w:val="00225ECD"/>
    <w:rsid w:val="00226191"/>
    <w:rsid w:val="0023176B"/>
    <w:rsid w:val="00233758"/>
    <w:rsid w:val="002343A4"/>
    <w:rsid w:val="002349A6"/>
    <w:rsid w:val="00237168"/>
    <w:rsid w:val="00240B3A"/>
    <w:rsid w:val="00241C74"/>
    <w:rsid w:val="00242FB7"/>
    <w:rsid w:val="00244DCB"/>
    <w:rsid w:val="0024681A"/>
    <w:rsid w:val="00247442"/>
    <w:rsid w:val="002477B3"/>
    <w:rsid w:val="00247979"/>
    <w:rsid w:val="00247A96"/>
    <w:rsid w:val="00247CFB"/>
    <w:rsid w:val="0025193A"/>
    <w:rsid w:val="0025278A"/>
    <w:rsid w:val="00256E4F"/>
    <w:rsid w:val="002605EC"/>
    <w:rsid w:val="0026173C"/>
    <w:rsid w:val="00262094"/>
    <w:rsid w:val="00262B92"/>
    <w:rsid w:val="00263689"/>
    <w:rsid w:val="0026459A"/>
    <w:rsid w:val="00264B75"/>
    <w:rsid w:val="00265F8F"/>
    <w:rsid w:val="0026633D"/>
    <w:rsid w:val="00267595"/>
    <w:rsid w:val="002678D2"/>
    <w:rsid w:val="00271B80"/>
    <w:rsid w:val="00272332"/>
    <w:rsid w:val="0027371A"/>
    <w:rsid w:val="00273AFC"/>
    <w:rsid w:val="00274624"/>
    <w:rsid w:val="002749B5"/>
    <w:rsid w:val="00275050"/>
    <w:rsid w:val="00275CB4"/>
    <w:rsid w:val="0027CF3E"/>
    <w:rsid w:val="0028098D"/>
    <w:rsid w:val="0028243C"/>
    <w:rsid w:val="00282E8D"/>
    <w:rsid w:val="00284612"/>
    <w:rsid w:val="00284883"/>
    <w:rsid w:val="00285805"/>
    <w:rsid w:val="0029120E"/>
    <w:rsid w:val="00292112"/>
    <w:rsid w:val="00292483"/>
    <w:rsid w:val="002943C2"/>
    <w:rsid w:val="0029464E"/>
    <w:rsid w:val="0029559F"/>
    <w:rsid w:val="002956A5"/>
    <w:rsid w:val="002959CE"/>
    <w:rsid w:val="00297978"/>
    <w:rsid w:val="002A096B"/>
    <w:rsid w:val="002A10D9"/>
    <w:rsid w:val="002A16B5"/>
    <w:rsid w:val="002A3DEE"/>
    <w:rsid w:val="002A456F"/>
    <w:rsid w:val="002A5D60"/>
    <w:rsid w:val="002A5E7E"/>
    <w:rsid w:val="002A5EE7"/>
    <w:rsid w:val="002A5EF1"/>
    <w:rsid w:val="002A7311"/>
    <w:rsid w:val="002A7CD6"/>
    <w:rsid w:val="002B092D"/>
    <w:rsid w:val="002B2977"/>
    <w:rsid w:val="002B2C75"/>
    <w:rsid w:val="002B2EDB"/>
    <w:rsid w:val="002B3056"/>
    <w:rsid w:val="002B3896"/>
    <w:rsid w:val="002B3967"/>
    <w:rsid w:val="002B4823"/>
    <w:rsid w:val="002B547A"/>
    <w:rsid w:val="002B5C9F"/>
    <w:rsid w:val="002B5E67"/>
    <w:rsid w:val="002B7F5E"/>
    <w:rsid w:val="002C0095"/>
    <w:rsid w:val="002C077D"/>
    <w:rsid w:val="002C1818"/>
    <w:rsid w:val="002C3D80"/>
    <w:rsid w:val="002C5B2C"/>
    <w:rsid w:val="002C7109"/>
    <w:rsid w:val="002D07AA"/>
    <w:rsid w:val="002D1EDE"/>
    <w:rsid w:val="002D2DBD"/>
    <w:rsid w:val="002D697C"/>
    <w:rsid w:val="002D6B28"/>
    <w:rsid w:val="002D6E49"/>
    <w:rsid w:val="002DD828"/>
    <w:rsid w:val="002E0F89"/>
    <w:rsid w:val="002E1B00"/>
    <w:rsid w:val="002E25AD"/>
    <w:rsid w:val="002E3082"/>
    <w:rsid w:val="002E544C"/>
    <w:rsid w:val="002E5843"/>
    <w:rsid w:val="002F0C3B"/>
    <w:rsid w:val="002F2B12"/>
    <w:rsid w:val="002F3B0A"/>
    <w:rsid w:val="002F4641"/>
    <w:rsid w:val="002F4A4E"/>
    <w:rsid w:val="002F5426"/>
    <w:rsid w:val="002F70EC"/>
    <w:rsid w:val="002F773A"/>
    <w:rsid w:val="00300A6B"/>
    <w:rsid w:val="00300A71"/>
    <w:rsid w:val="00300D0E"/>
    <w:rsid w:val="00302069"/>
    <w:rsid w:val="00302CB1"/>
    <w:rsid w:val="003038D2"/>
    <w:rsid w:val="0030482C"/>
    <w:rsid w:val="00304E08"/>
    <w:rsid w:val="00305293"/>
    <w:rsid w:val="003052A8"/>
    <w:rsid w:val="00305720"/>
    <w:rsid w:val="00306799"/>
    <w:rsid w:val="00306FF5"/>
    <w:rsid w:val="00307324"/>
    <w:rsid w:val="003108E0"/>
    <w:rsid w:val="00311EAC"/>
    <w:rsid w:val="00313748"/>
    <w:rsid w:val="0031490E"/>
    <w:rsid w:val="00314B66"/>
    <w:rsid w:val="00315572"/>
    <w:rsid w:val="00315FE1"/>
    <w:rsid w:val="00316EE8"/>
    <w:rsid w:val="00317E02"/>
    <w:rsid w:val="00317E84"/>
    <w:rsid w:val="00320EAD"/>
    <w:rsid w:val="00321158"/>
    <w:rsid w:val="00321445"/>
    <w:rsid w:val="00324307"/>
    <w:rsid w:val="0032476A"/>
    <w:rsid w:val="00324F00"/>
    <w:rsid w:val="00325E1E"/>
    <w:rsid w:val="00327E31"/>
    <w:rsid w:val="00327EAD"/>
    <w:rsid w:val="00331DD2"/>
    <w:rsid w:val="00332D64"/>
    <w:rsid w:val="0033377A"/>
    <w:rsid w:val="00333783"/>
    <w:rsid w:val="00334DA7"/>
    <w:rsid w:val="00335BD4"/>
    <w:rsid w:val="00336F15"/>
    <w:rsid w:val="00341663"/>
    <w:rsid w:val="00342B22"/>
    <w:rsid w:val="00342D99"/>
    <w:rsid w:val="00344B7F"/>
    <w:rsid w:val="00351FBB"/>
    <w:rsid w:val="00352CEC"/>
    <w:rsid w:val="00354106"/>
    <w:rsid w:val="003556C3"/>
    <w:rsid w:val="00355D19"/>
    <w:rsid w:val="003567C8"/>
    <w:rsid w:val="00360211"/>
    <w:rsid w:val="0036068B"/>
    <w:rsid w:val="00362791"/>
    <w:rsid w:val="00362A4B"/>
    <w:rsid w:val="00363D2D"/>
    <w:rsid w:val="00363D86"/>
    <w:rsid w:val="00364598"/>
    <w:rsid w:val="00364828"/>
    <w:rsid w:val="00364947"/>
    <w:rsid w:val="00364C1A"/>
    <w:rsid w:val="00364C64"/>
    <w:rsid w:val="00365778"/>
    <w:rsid w:val="00366CB0"/>
    <w:rsid w:val="0036987C"/>
    <w:rsid w:val="003701AA"/>
    <w:rsid w:val="003704FB"/>
    <w:rsid w:val="003708A8"/>
    <w:rsid w:val="003712DC"/>
    <w:rsid w:val="0037130F"/>
    <w:rsid w:val="003714A6"/>
    <w:rsid w:val="00371FC2"/>
    <w:rsid w:val="00374537"/>
    <w:rsid w:val="003767B3"/>
    <w:rsid w:val="00376F6A"/>
    <w:rsid w:val="00377AF0"/>
    <w:rsid w:val="00381921"/>
    <w:rsid w:val="00383191"/>
    <w:rsid w:val="00384E59"/>
    <w:rsid w:val="00385321"/>
    <w:rsid w:val="00385784"/>
    <w:rsid w:val="00391222"/>
    <w:rsid w:val="00393AF3"/>
    <w:rsid w:val="00394716"/>
    <w:rsid w:val="00394D77"/>
    <w:rsid w:val="00396B55"/>
    <w:rsid w:val="00396DCB"/>
    <w:rsid w:val="00397056"/>
    <w:rsid w:val="003973E3"/>
    <w:rsid w:val="00397BBD"/>
    <w:rsid w:val="003A034E"/>
    <w:rsid w:val="003A0AB0"/>
    <w:rsid w:val="003A1C7F"/>
    <w:rsid w:val="003A22C6"/>
    <w:rsid w:val="003A3774"/>
    <w:rsid w:val="003A46D9"/>
    <w:rsid w:val="003A5009"/>
    <w:rsid w:val="003A73ED"/>
    <w:rsid w:val="003B058C"/>
    <w:rsid w:val="003B4168"/>
    <w:rsid w:val="003B5B2B"/>
    <w:rsid w:val="003B790A"/>
    <w:rsid w:val="003B7C48"/>
    <w:rsid w:val="003BC976"/>
    <w:rsid w:val="003C02D7"/>
    <w:rsid w:val="003C0488"/>
    <w:rsid w:val="003C12E0"/>
    <w:rsid w:val="003C14D4"/>
    <w:rsid w:val="003C490D"/>
    <w:rsid w:val="003C65A9"/>
    <w:rsid w:val="003C74BA"/>
    <w:rsid w:val="003D10B8"/>
    <w:rsid w:val="003D10C2"/>
    <w:rsid w:val="003D1285"/>
    <w:rsid w:val="003D503C"/>
    <w:rsid w:val="003D6383"/>
    <w:rsid w:val="003D777C"/>
    <w:rsid w:val="003E1959"/>
    <w:rsid w:val="003E1D57"/>
    <w:rsid w:val="003E4198"/>
    <w:rsid w:val="003E4264"/>
    <w:rsid w:val="003E5201"/>
    <w:rsid w:val="003E5CA8"/>
    <w:rsid w:val="003E78A7"/>
    <w:rsid w:val="003E790C"/>
    <w:rsid w:val="003E7CFD"/>
    <w:rsid w:val="003F064B"/>
    <w:rsid w:val="003F0E96"/>
    <w:rsid w:val="003F0FB9"/>
    <w:rsid w:val="003F1D6D"/>
    <w:rsid w:val="003F270D"/>
    <w:rsid w:val="003F3EA3"/>
    <w:rsid w:val="003F4826"/>
    <w:rsid w:val="003F48BE"/>
    <w:rsid w:val="003F5CBF"/>
    <w:rsid w:val="004001C4"/>
    <w:rsid w:val="004009B6"/>
    <w:rsid w:val="00400C38"/>
    <w:rsid w:val="00400C62"/>
    <w:rsid w:val="004012EE"/>
    <w:rsid w:val="004019ED"/>
    <w:rsid w:val="00403AD0"/>
    <w:rsid w:val="00404A0E"/>
    <w:rsid w:val="00405069"/>
    <w:rsid w:val="00405568"/>
    <w:rsid w:val="00405B08"/>
    <w:rsid w:val="00405CB1"/>
    <w:rsid w:val="00406354"/>
    <w:rsid w:val="004107C0"/>
    <w:rsid w:val="004111D8"/>
    <w:rsid w:val="00413D90"/>
    <w:rsid w:val="00415F4E"/>
    <w:rsid w:val="0041C9B6"/>
    <w:rsid w:val="004207C3"/>
    <w:rsid w:val="00421303"/>
    <w:rsid w:val="00423269"/>
    <w:rsid w:val="0042362A"/>
    <w:rsid w:val="00424943"/>
    <w:rsid w:val="00425656"/>
    <w:rsid w:val="00425EBA"/>
    <w:rsid w:val="00426E9A"/>
    <w:rsid w:val="0042740F"/>
    <w:rsid w:val="0042765F"/>
    <w:rsid w:val="00427A19"/>
    <w:rsid w:val="004324EF"/>
    <w:rsid w:val="004332DE"/>
    <w:rsid w:val="00433DBF"/>
    <w:rsid w:val="00433FAD"/>
    <w:rsid w:val="0043478A"/>
    <w:rsid w:val="00434A2A"/>
    <w:rsid w:val="00436374"/>
    <w:rsid w:val="00436B0A"/>
    <w:rsid w:val="00436DB7"/>
    <w:rsid w:val="00440554"/>
    <w:rsid w:val="00442677"/>
    <w:rsid w:val="004442BB"/>
    <w:rsid w:val="004451E4"/>
    <w:rsid w:val="00445895"/>
    <w:rsid w:val="0044665E"/>
    <w:rsid w:val="004468C8"/>
    <w:rsid w:val="0045051F"/>
    <w:rsid w:val="00450C5A"/>
    <w:rsid w:val="00452E9B"/>
    <w:rsid w:val="00452F43"/>
    <w:rsid w:val="004539B7"/>
    <w:rsid w:val="004551E0"/>
    <w:rsid w:val="004570D5"/>
    <w:rsid w:val="00461F6D"/>
    <w:rsid w:val="00464208"/>
    <w:rsid w:val="00465F95"/>
    <w:rsid w:val="00467D19"/>
    <w:rsid w:val="00467E2C"/>
    <w:rsid w:val="004706BB"/>
    <w:rsid w:val="0047138A"/>
    <w:rsid w:val="0047233E"/>
    <w:rsid w:val="00472F04"/>
    <w:rsid w:val="00473C42"/>
    <w:rsid w:val="004777CA"/>
    <w:rsid w:val="00477E88"/>
    <w:rsid w:val="0048009E"/>
    <w:rsid w:val="004807FB"/>
    <w:rsid w:val="00482303"/>
    <w:rsid w:val="004839DC"/>
    <w:rsid w:val="00483AE6"/>
    <w:rsid w:val="00484674"/>
    <w:rsid w:val="00484AE1"/>
    <w:rsid w:val="00486250"/>
    <w:rsid w:val="00486BE5"/>
    <w:rsid w:val="00487CD6"/>
    <w:rsid w:val="0048A62E"/>
    <w:rsid w:val="004951F1"/>
    <w:rsid w:val="00497BD3"/>
    <w:rsid w:val="004A25AD"/>
    <w:rsid w:val="004A25EA"/>
    <w:rsid w:val="004A2C63"/>
    <w:rsid w:val="004A4CB0"/>
    <w:rsid w:val="004A4F1E"/>
    <w:rsid w:val="004A518D"/>
    <w:rsid w:val="004A5B27"/>
    <w:rsid w:val="004A5DF7"/>
    <w:rsid w:val="004A63C7"/>
    <w:rsid w:val="004A7FF4"/>
    <w:rsid w:val="004B1D10"/>
    <w:rsid w:val="004B29C7"/>
    <w:rsid w:val="004B38C9"/>
    <w:rsid w:val="004B3BF8"/>
    <w:rsid w:val="004B3CE2"/>
    <w:rsid w:val="004B4D70"/>
    <w:rsid w:val="004B5449"/>
    <w:rsid w:val="004B589D"/>
    <w:rsid w:val="004B5E2F"/>
    <w:rsid w:val="004B5F96"/>
    <w:rsid w:val="004C27E5"/>
    <w:rsid w:val="004C2E91"/>
    <w:rsid w:val="004C301A"/>
    <w:rsid w:val="004C3ACA"/>
    <w:rsid w:val="004C6A0F"/>
    <w:rsid w:val="004C6C12"/>
    <w:rsid w:val="004D10F3"/>
    <w:rsid w:val="004D126E"/>
    <w:rsid w:val="004D2A8D"/>
    <w:rsid w:val="004D30EF"/>
    <w:rsid w:val="004D45EB"/>
    <w:rsid w:val="004D4E48"/>
    <w:rsid w:val="004D55B6"/>
    <w:rsid w:val="004D72E1"/>
    <w:rsid w:val="004D760D"/>
    <w:rsid w:val="004DF970"/>
    <w:rsid w:val="004E014D"/>
    <w:rsid w:val="004E01DF"/>
    <w:rsid w:val="004E1765"/>
    <w:rsid w:val="004E37E6"/>
    <w:rsid w:val="004E4545"/>
    <w:rsid w:val="004E455B"/>
    <w:rsid w:val="004E7693"/>
    <w:rsid w:val="004F0429"/>
    <w:rsid w:val="004F1645"/>
    <w:rsid w:val="004F18B0"/>
    <w:rsid w:val="004F1B8F"/>
    <w:rsid w:val="004F4B1E"/>
    <w:rsid w:val="004F5373"/>
    <w:rsid w:val="004F64D0"/>
    <w:rsid w:val="004F67FF"/>
    <w:rsid w:val="004F7CDF"/>
    <w:rsid w:val="00500164"/>
    <w:rsid w:val="00500BED"/>
    <w:rsid w:val="005012A4"/>
    <w:rsid w:val="0050358E"/>
    <w:rsid w:val="005050FF"/>
    <w:rsid w:val="00505E79"/>
    <w:rsid w:val="0050777F"/>
    <w:rsid w:val="00507F49"/>
    <w:rsid w:val="00511BA1"/>
    <w:rsid w:val="005120E9"/>
    <w:rsid w:val="005129BD"/>
    <w:rsid w:val="005130BB"/>
    <w:rsid w:val="0051471C"/>
    <w:rsid w:val="0051663D"/>
    <w:rsid w:val="005175F6"/>
    <w:rsid w:val="00521667"/>
    <w:rsid w:val="005229FD"/>
    <w:rsid w:val="00522F7B"/>
    <w:rsid w:val="00522F95"/>
    <w:rsid w:val="005242F2"/>
    <w:rsid w:val="00525886"/>
    <w:rsid w:val="00527F8E"/>
    <w:rsid w:val="005307B7"/>
    <w:rsid w:val="005361D4"/>
    <w:rsid w:val="0053632E"/>
    <w:rsid w:val="00536D96"/>
    <w:rsid w:val="00537481"/>
    <w:rsid w:val="00540506"/>
    <w:rsid w:val="0054112B"/>
    <w:rsid w:val="005437A0"/>
    <w:rsid w:val="005440DC"/>
    <w:rsid w:val="00544973"/>
    <w:rsid w:val="005459DD"/>
    <w:rsid w:val="0055051E"/>
    <w:rsid w:val="00550FA3"/>
    <w:rsid w:val="00553529"/>
    <w:rsid w:val="00554DD5"/>
    <w:rsid w:val="00554F1C"/>
    <w:rsid w:val="00555A4F"/>
    <w:rsid w:val="00555DC0"/>
    <w:rsid w:val="00556399"/>
    <w:rsid w:val="00561544"/>
    <w:rsid w:val="005617A4"/>
    <w:rsid w:val="00561C52"/>
    <w:rsid w:val="00562ADD"/>
    <w:rsid w:val="00562CC1"/>
    <w:rsid w:val="00562E85"/>
    <w:rsid w:val="0056303D"/>
    <w:rsid w:val="0056401A"/>
    <w:rsid w:val="005658A9"/>
    <w:rsid w:val="00565C51"/>
    <w:rsid w:val="00567AD1"/>
    <w:rsid w:val="00567BC0"/>
    <w:rsid w:val="00570F2A"/>
    <w:rsid w:val="005713EE"/>
    <w:rsid w:val="00572CDE"/>
    <w:rsid w:val="0057332C"/>
    <w:rsid w:val="00574930"/>
    <w:rsid w:val="00574DA7"/>
    <w:rsid w:val="005810D7"/>
    <w:rsid w:val="005824CB"/>
    <w:rsid w:val="00582D38"/>
    <w:rsid w:val="005831EC"/>
    <w:rsid w:val="0058395B"/>
    <w:rsid w:val="005852A4"/>
    <w:rsid w:val="005857A5"/>
    <w:rsid w:val="00585AE2"/>
    <w:rsid w:val="0058611E"/>
    <w:rsid w:val="00586619"/>
    <w:rsid w:val="00586D5E"/>
    <w:rsid w:val="005903F3"/>
    <w:rsid w:val="005909D7"/>
    <w:rsid w:val="00591769"/>
    <w:rsid w:val="0059465E"/>
    <w:rsid w:val="005948E7"/>
    <w:rsid w:val="005951A8"/>
    <w:rsid w:val="00595A73"/>
    <w:rsid w:val="00595C5F"/>
    <w:rsid w:val="0059752F"/>
    <w:rsid w:val="00598F10"/>
    <w:rsid w:val="005A1BE4"/>
    <w:rsid w:val="005A1C53"/>
    <w:rsid w:val="005A557F"/>
    <w:rsid w:val="005B2285"/>
    <w:rsid w:val="005B2D57"/>
    <w:rsid w:val="005B3581"/>
    <w:rsid w:val="005B3EF3"/>
    <w:rsid w:val="005B467F"/>
    <w:rsid w:val="005B5A44"/>
    <w:rsid w:val="005B5F9B"/>
    <w:rsid w:val="005B6DFC"/>
    <w:rsid w:val="005B6E2B"/>
    <w:rsid w:val="005B71BF"/>
    <w:rsid w:val="005C01C5"/>
    <w:rsid w:val="005C07CC"/>
    <w:rsid w:val="005C174C"/>
    <w:rsid w:val="005C1FBF"/>
    <w:rsid w:val="005C2ACE"/>
    <w:rsid w:val="005C2DD7"/>
    <w:rsid w:val="005C30D4"/>
    <w:rsid w:val="005C51F3"/>
    <w:rsid w:val="005C5569"/>
    <w:rsid w:val="005C6A1C"/>
    <w:rsid w:val="005C6F21"/>
    <w:rsid w:val="005C7652"/>
    <w:rsid w:val="005D0616"/>
    <w:rsid w:val="005D0E38"/>
    <w:rsid w:val="005D2E02"/>
    <w:rsid w:val="005D47D9"/>
    <w:rsid w:val="005D4AD4"/>
    <w:rsid w:val="005D54BE"/>
    <w:rsid w:val="005D5A91"/>
    <w:rsid w:val="005D78E8"/>
    <w:rsid w:val="005E1201"/>
    <w:rsid w:val="005E2249"/>
    <w:rsid w:val="005E36AC"/>
    <w:rsid w:val="005E4DDC"/>
    <w:rsid w:val="005E617C"/>
    <w:rsid w:val="005F01D9"/>
    <w:rsid w:val="005F034B"/>
    <w:rsid w:val="005F0868"/>
    <w:rsid w:val="005F0F3A"/>
    <w:rsid w:val="005F1888"/>
    <w:rsid w:val="005F461E"/>
    <w:rsid w:val="005F545F"/>
    <w:rsid w:val="005F5AEF"/>
    <w:rsid w:val="005F5FE4"/>
    <w:rsid w:val="005F61FC"/>
    <w:rsid w:val="005F660E"/>
    <w:rsid w:val="005F66DA"/>
    <w:rsid w:val="005F6844"/>
    <w:rsid w:val="005F6C79"/>
    <w:rsid w:val="005F75F6"/>
    <w:rsid w:val="005F775A"/>
    <w:rsid w:val="0060327F"/>
    <w:rsid w:val="00603652"/>
    <w:rsid w:val="00605681"/>
    <w:rsid w:val="00605BDC"/>
    <w:rsid w:val="00605EAA"/>
    <w:rsid w:val="00606DE9"/>
    <w:rsid w:val="00610268"/>
    <w:rsid w:val="00610D1B"/>
    <w:rsid w:val="00611954"/>
    <w:rsid w:val="006119E8"/>
    <w:rsid w:val="0061212C"/>
    <w:rsid w:val="00614C15"/>
    <w:rsid w:val="00617229"/>
    <w:rsid w:val="00620B98"/>
    <w:rsid w:val="00620E20"/>
    <w:rsid w:val="006229C9"/>
    <w:rsid w:val="00622AC9"/>
    <w:rsid w:val="0062349D"/>
    <w:rsid w:val="00626459"/>
    <w:rsid w:val="00627809"/>
    <w:rsid w:val="006316A7"/>
    <w:rsid w:val="00632B4D"/>
    <w:rsid w:val="00634E1F"/>
    <w:rsid w:val="00636A69"/>
    <w:rsid w:val="0063799F"/>
    <w:rsid w:val="006424C4"/>
    <w:rsid w:val="00643B67"/>
    <w:rsid w:val="00643DAB"/>
    <w:rsid w:val="00645225"/>
    <w:rsid w:val="00645A74"/>
    <w:rsid w:val="00650324"/>
    <w:rsid w:val="00650BDB"/>
    <w:rsid w:val="006515E7"/>
    <w:rsid w:val="00653254"/>
    <w:rsid w:val="006538DF"/>
    <w:rsid w:val="006540B8"/>
    <w:rsid w:val="00655A4C"/>
    <w:rsid w:val="00656396"/>
    <w:rsid w:val="00656884"/>
    <w:rsid w:val="00656931"/>
    <w:rsid w:val="00656D68"/>
    <w:rsid w:val="00657F56"/>
    <w:rsid w:val="006621FC"/>
    <w:rsid w:val="00665BE1"/>
    <w:rsid w:val="00666574"/>
    <w:rsid w:val="00666929"/>
    <w:rsid w:val="00670B53"/>
    <w:rsid w:val="006717F7"/>
    <w:rsid w:val="00672AFB"/>
    <w:rsid w:val="00673114"/>
    <w:rsid w:val="006734B7"/>
    <w:rsid w:val="006736FD"/>
    <w:rsid w:val="0067444F"/>
    <w:rsid w:val="006777C5"/>
    <w:rsid w:val="00677EA2"/>
    <w:rsid w:val="006803BB"/>
    <w:rsid w:val="00680FA8"/>
    <w:rsid w:val="0068145A"/>
    <w:rsid w:val="00681B19"/>
    <w:rsid w:val="0068227D"/>
    <w:rsid w:val="0068330E"/>
    <w:rsid w:val="006834DB"/>
    <w:rsid w:val="00684245"/>
    <w:rsid w:val="0068460D"/>
    <w:rsid w:val="00685CD9"/>
    <w:rsid w:val="006865AA"/>
    <w:rsid w:val="00686E99"/>
    <w:rsid w:val="0068767B"/>
    <w:rsid w:val="00689EDB"/>
    <w:rsid w:val="00690ED6"/>
    <w:rsid w:val="006952AE"/>
    <w:rsid w:val="00697087"/>
    <w:rsid w:val="006A0F4F"/>
    <w:rsid w:val="006A1AD7"/>
    <w:rsid w:val="006A32FD"/>
    <w:rsid w:val="006A35DD"/>
    <w:rsid w:val="006A3961"/>
    <w:rsid w:val="006A41AD"/>
    <w:rsid w:val="006A6D50"/>
    <w:rsid w:val="006B0F78"/>
    <w:rsid w:val="006B1489"/>
    <w:rsid w:val="006B153F"/>
    <w:rsid w:val="006B1E17"/>
    <w:rsid w:val="006B3532"/>
    <w:rsid w:val="006B4927"/>
    <w:rsid w:val="006B4D59"/>
    <w:rsid w:val="006B6054"/>
    <w:rsid w:val="006B6830"/>
    <w:rsid w:val="006B6EA6"/>
    <w:rsid w:val="006C00FF"/>
    <w:rsid w:val="006C04AF"/>
    <w:rsid w:val="006C0E43"/>
    <w:rsid w:val="006C100B"/>
    <w:rsid w:val="006C147C"/>
    <w:rsid w:val="006C468B"/>
    <w:rsid w:val="006C525A"/>
    <w:rsid w:val="006C5DE5"/>
    <w:rsid w:val="006C7441"/>
    <w:rsid w:val="006C7BDF"/>
    <w:rsid w:val="006CE239"/>
    <w:rsid w:val="006D10AA"/>
    <w:rsid w:val="006D2190"/>
    <w:rsid w:val="006D360B"/>
    <w:rsid w:val="006D4341"/>
    <w:rsid w:val="006D65A8"/>
    <w:rsid w:val="006D72A1"/>
    <w:rsid w:val="006D730A"/>
    <w:rsid w:val="006E0560"/>
    <w:rsid w:val="006E0ADB"/>
    <w:rsid w:val="006E16E3"/>
    <w:rsid w:val="006EAA7B"/>
    <w:rsid w:val="006F11F5"/>
    <w:rsid w:val="006F1D93"/>
    <w:rsid w:val="006F294B"/>
    <w:rsid w:val="006F2A04"/>
    <w:rsid w:val="006F47FF"/>
    <w:rsid w:val="006F706E"/>
    <w:rsid w:val="006F71BD"/>
    <w:rsid w:val="007013CB"/>
    <w:rsid w:val="007013E1"/>
    <w:rsid w:val="007035F4"/>
    <w:rsid w:val="00703F5B"/>
    <w:rsid w:val="007053AE"/>
    <w:rsid w:val="00705A39"/>
    <w:rsid w:val="007074B6"/>
    <w:rsid w:val="00712F75"/>
    <w:rsid w:val="0071336A"/>
    <w:rsid w:val="00715F54"/>
    <w:rsid w:val="00716462"/>
    <w:rsid w:val="00717333"/>
    <w:rsid w:val="00717C2B"/>
    <w:rsid w:val="007203A6"/>
    <w:rsid w:val="007216B0"/>
    <w:rsid w:val="0072362A"/>
    <w:rsid w:val="00724B3D"/>
    <w:rsid w:val="0072509E"/>
    <w:rsid w:val="0072564B"/>
    <w:rsid w:val="00726087"/>
    <w:rsid w:val="007262CA"/>
    <w:rsid w:val="0072663D"/>
    <w:rsid w:val="00728E0B"/>
    <w:rsid w:val="00730557"/>
    <w:rsid w:val="00734293"/>
    <w:rsid w:val="00734C21"/>
    <w:rsid w:val="00734F63"/>
    <w:rsid w:val="00736BBC"/>
    <w:rsid w:val="00740486"/>
    <w:rsid w:val="00740984"/>
    <w:rsid w:val="00740F31"/>
    <w:rsid w:val="0074201F"/>
    <w:rsid w:val="007444EE"/>
    <w:rsid w:val="0074498A"/>
    <w:rsid w:val="007469E2"/>
    <w:rsid w:val="00750591"/>
    <w:rsid w:val="0075097E"/>
    <w:rsid w:val="0075245D"/>
    <w:rsid w:val="00753038"/>
    <w:rsid w:val="00753FFD"/>
    <w:rsid w:val="00754679"/>
    <w:rsid w:val="007549AB"/>
    <w:rsid w:val="00754E6E"/>
    <w:rsid w:val="0075594A"/>
    <w:rsid w:val="00756846"/>
    <w:rsid w:val="00760D14"/>
    <w:rsid w:val="0076190B"/>
    <w:rsid w:val="00763922"/>
    <w:rsid w:val="00764393"/>
    <w:rsid w:val="00764465"/>
    <w:rsid w:val="0076491D"/>
    <w:rsid w:val="00764BCE"/>
    <w:rsid w:val="00764F93"/>
    <w:rsid w:val="00765ACC"/>
    <w:rsid w:val="007666C5"/>
    <w:rsid w:val="00773000"/>
    <w:rsid w:val="00773973"/>
    <w:rsid w:val="00773D00"/>
    <w:rsid w:val="00774F93"/>
    <w:rsid w:val="00780CD3"/>
    <w:rsid w:val="00781F9B"/>
    <w:rsid w:val="00781FFD"/>
    <w:rsid w:val="007822DE"/>
    <w:rsid w:val="007847A0"/>
    <w:rsid w:val="00784F16"/>
    <w:rsid w:val="007867E2"/>
    <w:rsid w:val="00786829"/>
    <w:rsid w:val="00786D76"/>
    <w:rsid w:val="0079256D"/>
    <w:rsid w:val="00793F9C"/>
    <w:rsid w:val="007944D9"/>
    <w:rsid w:val="00795D77"/>
    <w:rsid w:val="007963F2"/>
    <w:rsid w:val="00797AB7"/>
    <w:rsid w:val="00797DF9"/>
    <w:rsid w:val="0079EFB1"/>
    <w:rsid w:val="007A22AE"/>
    <w:rsid w:val="007A23D5"/>
    <w:rsid w:val="007A2C25"/>
    <w:rsid w:val="007A3DAB"/>
    <w:rsid w:val="007A3DB0"/>
    <w:rsid w:val="007A480B"/>
    <w:rsid w:val="007A5444"/>
    <w:rsid w:val="007A5C9E"/>
    <w:rsid w:val="007A6866"/>
    <w:rsid w:val="007B0FF2"/>
    <w:rsid w:val="007B1977"/>
    <w:rsid w:val="007B208D"/>
    <w:rsid w:val="007B5DEF"/>
    <w:rsid w:val="007B727F"/>
    <w:rsid w:val="007B78ED"/>
    <w:rsid w:val="007C0021"/>
    <w:rsid w:val="007C10DE"/>
    <w:rsid w:val="007C20F0"/>
    <w:rsid w:val="007C2E7B"/>
    <w:rsid w:val="007C6BE1"/>
    <w:rsid w:val="007D17FA"/>
    <w:rsid w:val="007D4478"/>
    <w:rsid w:val="007D5277"/>
    <w:rsid w:val="007D7CF7"/>
    <w:rsid w:val="007E1C32"/>
    <w:rsid w:val="007E2E4D"/>
    <w:rsid w:val="007E2F8C"/>
    <w:rsid w:val="007E3286"/>
    <w:rsid w:val="007E5944"/>
    <w:rsid w:val="007F2C1B"/>
    <w:rsid w:val="007F4A1E"/>
    <w:rsid w:val="007F4B04"/>
    <w:rsid w:val="007F4B91"/>
    <w:rsid w:val="007F6211"/>
    <w:rsid w:val="007F6984"/>
    <w:rsid w:val="00801E36"/>
    <w:rsid w:val="008026CD"/>
    <w:rsid w:val="00802EC0"/>
    <w:rsid w:val="008036EE"/>
    <w:rsid w:val="00804EE7"/>
    <w:rsid w:val="0080565B"/>
    <w:rsid w:val="00805666"/>
    <w:rsid w:val="00807116"/>
    <w:rsid w:val="008071CB"/>
    <w:rsid w:val="00807359"/>
    <w:rsid w:val="008100D3"/>
    <w:rsid w:val="00811ECF"/>
    <w:rsid w:val="00812529"/>
    <w:rsid w:val="00812AB0"/>
    <w:rsid w:val="00815972"/>
    <w:rsid w:val="00815D6D"/>
    <w:rsid w:val="0081654A"/>
    <w:rsid w:val="00817621"/>
    <w:rsid w:val="00817A90"/>
    <w:rsid w:val="00820AD7"/>
    <w:rsid w:val="00822129"/>
    <w:rsid w:val="0082230F"/>
    <w:rsid w:val="008224FB"/>
    <w:rsid w:val="00823852"/>
    <w:rsid w:val="0082395B"/>
    <w:rsid w:val="00824AED"/>
    <w:rsid w:val="00825227"/>
    <w:rsid w:val="00825E70"/>
    <w:rsid w:val="00827807"/>
    <w:rsid w:val="008301E1"/>
    <w:rsid w:val="008308B0"/>
    <w:rsid w:val="008312E6"/>
    <w:rsid w:val="00831EFC"/>
    <w:rsid w:val="00831F83"/>
    <w:rsid w:val="0083253E"/>
    <w:rsid w:val="00842940"/>
    <w:rsid w:val="008430B6"/>
    <w:rsid w:val="00843763"/>
    <w:rsid w:val="00844F90"/>
    <w:rsid w:val="00846546"/>
    <w:rsid w:val="00851772"/>
    <w:rsid w:val="00851AC6"/>
    <w:rsid w:val="008527F9"/>
    <w:rsid w:val="0085370E"/>
    <w:rsid w:val="008542E8"/>
    <w:rsid w:val="00854DF3"/>
    <w:rsid w:val="00855DE5"/>
    <w:rsid w:val="00856E4C"/>
    <w:rsid w:val="00857B26"/>
    <w:rsid w:val="00857B65"/>
    <w:rsid w:val="00860483"/>
    <w:rsid w:val="00860A26"/>
    <w:rsid w:val="0086146C"/>
    <w:rsid w:val="008626F4"/>
    <w:rsid w:val="00863451"/>
    <w:rsid w:val="008659AE"/>
    <w:rsid w:val="00865FA7"/>
    <w:rsid w:val="00866627"/>
    <w:rsid w:val="00871007"/>
    <w:rsid w:val="00872BF9"/>
    <w:rsid w:val="008741D4"/>
    <w:rsid w:val="00874272"/>
    <w:rsid w:val="00874344"/>
    <w:rsid w:val="00874F7A"/>
    <w:rsid w:val="0087718C"/>
    <w:rsid w:val="0087736F"/>
    <w:rsid w:val="0087F56D"/>
    <w:rsid w:val="00880C82"/>
    <w:rsid w:val="00882610"/>
    <w:rsid w:val="00885723"/>
    <w:rsid w:val="00885D68"/>
    <w:rsid w:val="00885D69"/>
    <w:rsid w:val="00886030"/>
    <w:rsid w:val="00886C6C"/>
    <w:rsid w:val="008877B7"/>
    <w:rsid w:val="00887911"/>
    <w:rsid w:val="00887932"/>
    <w:rsid w:val="00887CD2"/>
    <w:rsid w:val="008906E4"/>
    <w:rsid w:val="00892122"/>
    <w:rsid w:val="00894073"/>
    <w:rsid w:val="008953A5"/>
    <w:rsid w:val="00896A89"/>
    <w:rsid w:val="008A1288"/>
    <w:rsid w:val="008A17E1"/>
    <w:rsid w:val="008A17ED"/>
    <w:rsid w:val="008A2F4E"/>
    <w:rsid w:val="008A46D9"/>
    <w:rsid w:val="008A4F24"/>
    <w:rsid w:val="008A5374"/>
    <w:rsid w:val="008A6489"/>
    <w:rsid w:val="008A77C3"/>
    <w:rsid w:val="008B0244"/>
    <w:rsid w:val="008B03A3"/>
    <w:rsid w:val="008B5B33"/>
    <w:rsid w:val="008B633E"/>
    <w:rsid w:val="008B74C9"/>
    <w:rsid w:val="008C0EC4"/>
    <w:rsid w:val="008C0F1E"/>
    <w:rsid w:val="008C19CE"/>
    <w:rsid w:val="008C2661"/>
    <w:rsid w:val="008C2E76"/>
    <w:rsid w:val="008C7C93"/>
    <w:rsid w:val="008D2FF7"/>
    <w:rsid w:val="008D353E"/>
    <w:rsid w:val="008D4987"/>
    <w:rsid w:val="008D6598"/>
    <w:rsid w:val="008D6E5A"/>
    <w:rsid w:val="008D6F49"/>
    <w:rsid w:val="008E1219"/>
    <w:rsid w:val="008E1BE6"/>
    <w:rsid w:val="008E211F"/>
    <w:rsid w:val="008E47AA"/>
    <w:rsid w:val="008E55A0"/>
    <w:rsid w:val="008E5DC9"/>
    <w:rsid w:val="008E6A89"/>
    <w:rsid w:val="008E7395"/>
    <w:rsid w:val="008F1136"/>
    <w:rsid w:val="008F14AD"/>
    <w:rsid w:val="008F395A"/>
    <w:rsid w:val="008F49D7"/>
    <w:rsid w:val="008F4CEE"/>
    <w:rsid w:val="008F6480"/>
    <w:rsid w:val="00900BF7"/>
    <w:rsid w:val="00901DF7"/>
    <w:rsid w:val="00902DAD"/>
    <w:rsid w:val="00907223"/>
    <w:rsid w:val="00910465"/>
    <w:rsid w:val="00910F6B"/>
    <w:rsid w:val="00912545"/>
    <w:rsid w:val="00912C63"/>
    <w:rsid w:val="00915190"/>
    <w:rsid w:val="009154AD"/>
    <w:rsid w:val="0091647F"/>
    <w:rsid w:val="009164F5"/>
    <w:rsid w:val="00917751"/>
    <w:rsid w:val="00917E15"/>
    <w:rsid w:val="00920B24"/>
    <w:rsid w:val="00920B4A"/>
    <w:rsid w:val="0092105A"/>
    <w:rsid w:val="00922C96"/>
    <w:rsid w:val="00923426"/>
    <w:rsid w:val="00924729"/>
    <w:rsid w:val="00924974"/>
    <w:rsid w:val="00924BBD"/>
    <w:rsid w:val="009302A0"/>
    <w:rsid w:val="00932435"/>
    <w:rsid w:val="0093315A"/>
    <w:rsid w:val="0093371E"/>
    <w:rsid w:val="009342B3"/>
    <w:rsid w:val="009344A0"/>
    <w:rsid w:val="00934523"/>
    <w:rsid w:val="0093551D"/>
    <w:rsid w:val="009413B5"/>
    <w:rsid w:val="009418F9"/>
    <w:rsid w:val="00942A49"/>
    <w:rsid w:val="009438AC"/>
    <w:rsid w:val="009468C2"/>
    <w:rsid w:val="00947DAE"/>
    <w:rsid w:val="00950D68"/>
    <w:rsid w:val="00951153"/>
    <w:rsid w:val="0095167E"/>
    <w:rsid w:val="009534FA"/>
    <w:rsid w:val="0095420F"/>
    <w:rsid w:val="0095598B"/>
    <w:rsid w:val="009563AA"/>
    <w:rsid w:val="00956B5F"/>
    <w:rsid w:val="00961089"/>
    <w:rsid w:val="00965366"/>
    <w:rsid w:val="00966916"/>
    <w:rsid w:val="00967071"/>
    <w:rsid w:val="009673DD"/>
    <w:rsid w:val="00967CA7"/>
    <w:rsid w:val="00972A2F"/>
    <w:rsid w:val="00973BBD"/>
    <w:rsid w:val="0097526C"/>
    <w:rsid w:val="00975A13"/>
    <w:rsid w:val="00975E6C"/>
    <w:rsid w:val="009808C1"/>
    <w:rsid w:val="00981841"/>
    <w:rsid w:val="009820E9"/>
    <w:rsid w:val="009828C7"/>
    <w:rsid w:val="0098304F"/>
    <w:rsid w:val="00983755"/>
    <w:rsid w:val="009839A5"/>
    <w:rsid w:val="0098538A"/>
    <w:rsid w:val="00985704"/>
    <w:rsid w:val="00986FB5"/>
    <w:rsid w:val="0099049D"/>
    <w:rsid w:val="0099103D"/>
    <w:rsid w:val="00991390"/>
    <w:rsid w:val="00991A94"/>
    <w:rsid w:val="009921BA"/>
    <w:rsid w:val="00993E97"/>
    <w:rsid w:val="00994D93"/>
    <w:rsid w:val="009957A3"/>
    <w:rsid w:val="0099648D"/>
    <w:rsid w:val="009976CA"/>
    <w:rsid w:val="009976F8"/>
    <w:rsid w:val="009A24EF"/>
    <w:rsid w:val="009A4719"/>
    <w:rsid w:val="009A489E"/>
    <w:rsid w:val="009A4EEF"/>
    <w:rsid w:val="009A7E14"/>
    <w:rsid w:val="009B3788"/>
    <w:rsid w:val="009B5C38"/>
    <w:rsid w:val="009B6C30"/>
    <w:rsid w:val="009B6CCE"/>
    <w:rsid w:val="009B71F4"/>
    <w:rsid w:val="009B73FE"/>
    <w:rsid w:val="009C014E"/>
    <w:rsid w:val="009C0CA7"/>
    <w:rsid w:val="009C0D58"/>
    <w:rsid w:val="009C2618"/>
    <w:rsid w:val="009C2D9C"/>
    <w:rsid w:val="009C3368"/>
    <w:rsid w:val="009C43D2"/>
    <w:rsid w:val="009C60BE"/>
    <w:rsid w:val="009C6C7D"/>
    <w:rsid w:val="009C6F77"/>
    <w:rsid w:val="009C7E33"/>
    <w:rsid w:val="009D00C1"/>
    <w:rsid w:val="009D0665"/>
    <w:rsid w:val="009D1105"/>
    <w:rsid w:val="009D1456"/>
    <w:rsid w:val="009D1FFE"/>
    <w:rsid w:val="009D3507"/>
    <w:rsid w:val="009D73AD"/>
    <w:rsid w:val="009D7FFB"/>
    <w:rsid w:val="009E1B06"/>
    <w:rsid w:val="009E3517"/>
    <w:rsid w:val="009E3E87"/>
    <w:rsid w:val="009E4572"/>
    <w:rsid w:val="009E4CC8"/>
    <w:rsid w:val="009E5530"/>
    <w:rsid w:val="009E663C"/>
    <w:rsid w:val="009E7209"/>
    <w:rsid w:val="009E9D7B"/>
    <w:rsid w:val="009F1141"/>
    <w:rsid w:val="009F3107"/>
    <w:rsid w:val="009F3886"/>
    <w:rsid w:val="009F60A7"/>
    <w:rsid w:val="009F7553"/>
    <w:rsid w:val="00A01552"/>
    <w:rsid w:val="00A018FF"/>
    <w:rsid w:val="00A033CB"/>
    <w:rsid w:val="00A03D2E"/>
    <w:rsid w:val="00A04251"/>
    <w:rsid w:val="00A054A3"/>
    <w:rsid w:val="00A06812"/>
    <w:rsid w:val="00A071D9"/>
    <w:rsid w:val="00A0774C"/>
    <w:rsid w:val="00A078B6"/>
    <w:rsid w:val="00A07BF7"/>
    <w:rsid w:val="00A07D8C"/>
    <w:rsid w:val="00A112AE"/>
    <w:rsid w:val="00A118D9"/>
    <w:rsid w:val="00A11A90"/>
    <w:rsid w:val="00A13352"/>
    <w:rsid w:val="00A15A53"/>
    <w:rsid w:val="00A16747"/>
    <w:rsid w:val="00A20524"/>
    <w:rsid w:val="00A208BE"/>
    <w:rsid w:val="00A20D6B"/>
    <w:rsid w:val="00A21983"/>
    <w:rsid w:val="00A249DE"/>
    <w:rsid w:val="00A25F9B"/>
    <w:rsid w:val="00A27D86"/>
    <w:rsid w:val="00A32860"/>
    <w:rsid w:val="00A35297"/>
    <w:rsid w:val="00A35F57"/>
    <w:rsid w:val="00A3713A"/>
    <w:rsid w:val="00A37321"/>
    <w:rsid w:val="00A37BBE"/>
    <w:rsid w:val="00A404BB"/>
    <w:rsid w:val="00A41DF3"/>
    <w:rsid w:val="00A43A86"/>
    <w:rsid w:val="00A45E0B"/>
    <w:rsid w:val="00A4634F"/>
    <w:rsid w:val="00A51001"/>
    <w:rsid w:val="00A52B31"/>
    <w:rsid w:val="00A53124"/>
    <w:rsid w:val="00A54666"/>
    <w:rsid w:val="00A57780"/>
    <w:rsid w:val="00A60408"/>
    <w:rsid w:val="00A6700C"/>
    <w:rsid w:val="00A67E75"/>
    <w:rsid w:val="00A70A1B"/>
    <w:rsid w:val="00A70E4D"/>
    <w:rsid w:val="00A726DD"/>
    <w:rsid w:val="00A7328C"/>
    <w:rsid w:val="00A74767"/>
    <w:rsid w:val="00A75D49"/>
    <w:rsid w:val="00A776BA"/>
    <w:rsid w:val="00A77A66"/>
    <w:rsid w:val="00A8002E"/>
    <w:rsid w:val="00A8206D"/>
    <w:rsid w:val="00A83E45"/>
    <w:rsid w:val="00A84382"/>
    <w:rsid w:val="00A85EEE"/>
    <w:rsid w:val="00A90002"/>
    <w:rsid w:val="00A9051D"/>
    <w:rsid w:val="00A90CAA"/>
    <w:rsid w:val="00A914CF"/>
    <w:rsid w:val="00A91FC5"/>
    <w:rsid w:val="00A93498"/>
    <w:rsid w:val="00A97077"/>
    <w:rsid w:val="00AA08B9"/>
    <w:rsid w:val="00AA23FB"/>
    <w:rsid w:val="00AA288D"/>
    <w:rsid w:val="00AA2A13"/>
    <w:rsid w:val="00AA2EA9"/>
    <w:rsid w:val="00AA359F"/>
    <w:rsid w:val="00AA3675"/>
    <w:rsid w:val="00AA56E8"/>
    <w:rsid w:val="00AA5C53"/>
    <w:rsid w:val="00AB1460"/>
    <w:rsid w:val="00AB4975"/>
    <w:rsid w:val="00AB859A"/>
    <w:rsid w:val="00AC1212"/>
    <w:rsid w:val="00AC1B28"/>
    <w:rsid w:val="00AC3081"/>
    <w:rsid w:val="00AC46C2"/>
    <w:rsid w:val="00AC5C61"/>
    <w:rsid w:val="00AC65F4"/>
    <w:rsid w:val="00AC7BF4"/>
    <w:rsid w:val="00AC7EE1"/>
    <w:rsid w:val="00AD025F"/>
    <w:rsid w:val="00AD19EB"/>
    <w:rsid w:val="00AD47CC"/>
    <w:rsid w:val="00AD77EA"/>
    <w:rsid w:val="00AD794F"/>
    <w:rsid w:val="00AE055B"/>
    <w:rsid w:val="00AE0C65"/>
    <w:rsid w:val="00AE286D"/>
    <w:rsid w:val="00AE2F76"/>
    <w:rsid w:val="00AE6834"/>
    <w:rsid w:val="00AE7B3E"/>
    <w:rsid w:val="00AE7DC5"/>
    <w:rsid w:val="00AF2858"/>
    <w:rsid w:val="00AF34E0"/>
    <w:rsid w:val="00AF535C"/>
    <w:rsid w:val="00AF5B9B"/>
    <w:rsid w:val="00AF605D"/>
    <w:rsid w:val="00AF6307"/>
    <w:rsid w:val="00AF64CB"/>
    <w:rsid w:val="00AF78AE"/>
    <w:rsid w:val="00B00D9B"/>
    <w:rsid w:val="00B01146"/>
    <w:rsid w:val="00B040F0"/>
    <w:rsid w:val="00B04832"/>
    <w:rsid w:val="00B0756B"/>
    <w:rsid w:val="00B11422"/>
    <w:rsid w:val="00B125EC"/>
    <w:rsid w:val="00B12ACF"/>
    <w:rsid w:val="00B12C67"/>
    <w:rsid w:val="00B136B9"/>
    <w:rsid w:val="00B13924"/>
    <w:rsid w:val="00B14531"/>
    <w:rsid w:val="00B150FB"/>
    <w:rsid w:val="00B16632"/>
    <w:rsid w:val="00B16EA0"/>
    <w:rsid w:val="00B208E4"/>
    <w:rsid w:val="00B20A5D"/>
    <w:rsid w:val="00B20AB9"/>
    <w:rsid w:val="00B21DD8"/>
    <w:rsid w:val="00B22FB1"/>
    <w:rsid w:val="00B23321"/>
    <w:rsid w:val="00B23B5E"/>
    <w:rsid w:val="00B255D7"/>
    <w:rsid w:val="00B2566A"/>
    <w:rsid w:val="00B25AD1"/>
    <w:rsid w:val="00B261E7"/>
    <w:rsid w:val="00B33B09"/>
    <w:rsid w:val="00B34637"/>
    <w:rsid w:val="00B3578B"/>
    <w:rsid w:val="00B36E00"/>
    <w:rsid w:val="00B36E51"/>
    <w:rsid w:val="00B401BA"/>
    <w:rsid w:val="00B41062"/>
    <w:rsid w:val="00B41788"/>
    <w:rsid w:val="00B4195D"/>
    <w:rsid w:val="00B425B4"/>
    <w:rsid w:val="00B427E0"/>
    <w:rsid w:val="00B44998"/>
    <w:rsid w:val="00B44E3A"/>
    <w:rsid w:val="00B454EF"/>
    <w:rsid w:val="00B468D0"/>
    <w:rsid w:val="00B476BF"/>
    <w:rsid w:val="00B479BF"/>
    <w:rsid w:val="00B5058F"/>
    <w:rsid w:val="00B51CEC"/>
    <w:rsid w:val="00B54838"/>
    <w:rsid w:val="00B5558B"/>
    <w:rsid w:val="00B5643B"/>
    <w:rsid w:val="00B56737"/>
    <w:rsid w:val="00B6148B"/>
    <w:rsid w:val="00B62B84"/>
    <w:rsid w:val="00B658B1"/>
    <w:rsid w:val="00B664FF"/>
    <w:rsid w:val="00B669DE"/>
    <w:rsid w:val="00B67026"/>
    <w:rsid w:val="00B72C49"/>
    <w:rsid w:val="00B72D41"/>
    <w:rsid w:val="00B73E1D"/>
    <w:rsid w:val="00B74130"/>
    <w:rsid w:val="00B748C0"/>
    <w:rsid w:val="00B7535F"/>
    <w:rsid w:val="00B755E3"/>
    <w:rsid w:val="00B75A17"/>
    <w:rsid w:val="00B75A75"/>
    <w:rsid w:val="00B75B37"/>
    <w:rsid w:val="00B7735D"/>
    <w:rsid w:val="00B80C47"/>
    <w:rsid w:val="00B820FE"/>
    <w:rsid w:val="00B824DC"/>
    <w:rsid w:val="00B82573"/>
    <w:rsid w:val="00B84A51"/>
    <w:rsid w:val="00B85913"/>
    <w:rsid w:val="00B86F07"/>
    <w:rsid w:val="00B86FE6"/>
    <w:rsid w:val="00B878E0"/>
    <w:rsid w:val="00B90605"/>
    <w:rsid w:val="00B90725"/>
    <w:rsid w:val="00B907E8"/>
    <w:rsid w:val="00B910CB"/>
    <w:rsid w:val="00B918C6"/>
    <w:rsid w:val="00B91CA2"/>
    <w:rsid w:val="00B9263F"/>
    <w:rsid w:val="00B94E53"/>
    <w:rsid w:val="00B94EF1"/>
    <w:rsid w:val="00B9613F"/>
    <w:rsid w:val="00B972AC"/>
    <w:rsid w:val="00B97C48"/>
    <w:rsid w:val="00B97E7B"/>
    <w:rsid w:val="00BA002E"/>
    <w:rsid w:val="00BA0E77"/>
    <w:rsid w:val="00BA2139"/>
    <w:rsid w:val="00BA23FF"/>
    <w:rsid w:val="00BA35F7"/>
    <w:rsid w:val="00BA3685"/>
    <w:rsid w:val="00BA4D94"/>
    <w:rsid w:val="00BA4EAD"/>
    <w:rsid w:val="00BA7CF6"/>
    <w:rsid w:val="00BB0829"/>
    <w:rsid w:val="00BB0A7C"/>
    <w:rsid w:val="00BB0D04"/>
    <w:rsid w:val="00BB185D"/>
    <w:rsid w:val="00BB2BA5"/>
    <w:rsid w:val="00BB2D96"/>
    <w:rsid w:val="00BB301D"/>
    <w:rsid w:val="00BB4C10"/>
    <w:rsid w:val="00BB4F10"/>
    <w:rsid w:val="00BB55E3"/>
    <w:rsid w:val="00BBBF19"/>
    <w:rsid w:val="00BC0852"/>
    <w:rsid w:val="00BC1662"/>
    <w:rsid w:val="00BC16E3"/>
    <w:rsid w:val="00BC35D6"/>
    <w:rsid w:val="00BC3ED6"/>
    <w:rsid w:val="00BC46E5"/>
    <w:rsid w:val="00BC5FBE"/>
    <w:rsid w:val="00BC693B"/>
    <w:rsid w:val="00BD0ACF"/>
    <w:rsid w:val="00BD29C0"/>
    <w:rsid w:val="00BD36E3"/>
    <w:rsid w:val="00BD5862"/>
    <w:rsid w:val="00BD6921"/>
    <w:rsid w:val="00BD7D4A"/>
    <w:rsid w:val="00BE3C0D"/>
    <w:rsid w:val="00BE41F4"/>
    <w:rsid w:val="00BE53BE"/>
    <w:rsid w:val="00BE5CD2"/>
    <w:rsid w:val="00BE6840"/>
    <w:rsid w:val="00BE7233"/>
    <w:rsid w:val="00BE7874"/>
    <w:rsid w:val="00BE7B57"/>
    <w:rsid w:val="00BF047F"/>
    <w:rsid w:val="00BF0D39"/>
    <w:rsid w:val="00BF3F94"/>
    <w:rsid w:val="00BF4808"/>
    <w:rsid w:val="00BF4933"/>
    <w:rsid w:val="00BF4A24"/>
    <w:rsid w:val="00BF4BF1"/>
    <w:rsid w:val="00BF5145"/>
    <w:rsid w:val="00BF52CA"/>
    <w:rsid w:val="00BF6529"/>
    <w:rsid w:val="00BF6E09"/>
    <w:rsid w:val="00BF7E4A"/>
    <w:rsid w:val="00C01DF3"/>
    <w:rsid w:val="00C03B67"/>
    <w:rsid w:val="00C04168"/>
    <w:rsid w:val="00C04A05"/>
    <w:rsid w:val="00C06E86"/>
    <w:rsid w:val="00C1054D"/>
    <w:rsid w:val="00C10FA8"/>
    <w:rsid w:val="00C11064"/>
    <w:rsid w:val="00C129BA"/>
    <w:rsid w:val="00C12FCB"/>
    <w:rsid w:val="00C1474A"/>
    <w:rsid w:val="00C14E83"/>
    <w:rsid w:val="00C16D3B"/>
    <w:rsid w:val="00C1786C"/>
    <w:rsid w:val="00C20105"/>
    <w:rsid w:val="00C203D0"/>
    <w:rsid w:val="00C226DE"/>
    <w:rsid w:val="00C231F2"/>
    <w:rsid w:val="00C23BDF"/>
    <w:rsid w:val="00C24FB0"/>
    <w:rsid w:val="00C2504C"/>
    <w:rsid w:val="00C25D32"/>
    <w:rsid w:val="00C2608B"/>
    <w:rsid w:val="00C26416"/>
    <w:rsid w:val="00C27849"/>
    <w:rsid w:val="00C27B92"/>
    <w:rsid w:val="00C29BDD"/>
    <w:rsid w:val="00C319D9"/>
    <w:rsid w:val="00C3229F"/>
    <w:rsid w:val="00C35CD6"/>
    <w:rsid w:val="00C3674D"/>
    <w:rsid w:val="00C3727D"/>
    <w:rsid w:val="00C37CBD"/>
    <w:rsid w:val="00C37CD5"/>
    <w:rsid w:val="00C40891"/>
    <w:rsid w:val="00C41220"/>
    <w:rsid w:val="00C418A8"/>
    <w:rsid w:val="00C41E39"/>
    <w:rsid w:val="00C420FF"/>
    <w:rsid w:val="00C423CB"/>
    <w:rsid w:val="00C43677"/>
    <w:rsid w:val="00C45A59"/>
    <w:rsid w:val="00C46A67"/>
    <w:rsid w:val="00C473AF"/>
    <w:rsid w:val="00C47DE2"/>
    <w:rsid w:val="00C505AE"/>
    <w:rsid w:val="00C513C9"/>
    <w:rsid w:val="00C521E6"/>
    <w:rsid w:val="00C52F24"/>
    <w:rsid w:val="00C53EE0"/>
    <w:rsid w:val="00C569F5"/>
    <w:rsid w:val="00C5767E"/>
    <w:rsid w:val="00C5B742"/>
    <w:rsid w:val="00C604F4"/>
    <w:rsid w:val="00C62CEF"/>
    <w:rsid w:val="00C65E29"/>
    <w:rsid w:val="00C67D39"/>
    <w:rsid w:val="00C728BD"/>
    <w:rsid w:val="00C73188"/>
    <w:rsid w:val="00C734F8"/>
    <w:rsid w:val="00C73A8F"/>
    <w:rsid w:val="00C742E9"/>
    <w:rsid w:val="00C74363"/>
    <w:rsid w:val="00C74BC3"/>
    <w:rsid w:val="00C74DB0"/>
    <w:rsid w:val="00C7D0F5"/>
    <w:rsid w:val="00C80FD0"/>
    <w:rsid w:val="00C81DC7"/>
    <w:rsid w:val="00C820E4"/>
    <w:rsid w:val="00C842AD"/>
    <w:rsid w:val="00C851AC"/>
    <w:rsid w:val="00C85C64"/>
    <w:rsid w:val="00C862E9"/>
    <w:rsid w:val="00C865B0"/>
    <w:rsid w:val="00C9183B"/>
    <w:rsid w:val="00C9345B"/>
    <w:rsid w:val="00C937C6"/>
    <w:rsid w:val="00C93DCC"/>
    <w:rsid w:val="00C94F36"/>
    <w:rsid w:val="00C96D94"/>
    <w:rsid w:val="00C97493"/>
    <w:rsid w:val="00C97D67"/>
    <w:rsid w:val="00CA0A48"/>
    <w:rsid w:val="00CA12F0"/>
    <w:rsid w:val="00CA1686"/>
    <w:rsid w:val="00CA1947"/>
    <w:rsid w:val="00CA1D44"/>
    <w:rsid w:val="00CA3584"/>
    <w:rsid w:val="00CA362A"/>
    <w:rsid w:val="00CA4203"/>
    <w:rsid w:val="00CA6E52"/>
    <w:rsid w:val="00CB04A6"/>
    <w:rsid w:val="00CB14EA"/>
    <w:rsid w:val="00CB22C8"/>
    <w:rsid w:val="00CB378B"/>
    <w:rsid w:val="00CB7AF6"/>
    <w:rsid w:val="00CB9F0E"/>
    <w:rsid w:val="00CC1986"/>
    <w:rsid w:val="00CC3A64"/>
    <w:rsid w:val="00CC5831"/>
    <w:rsid w:val="00CC6A56"/>
    <w:rsid w:val="00CC7868"/>
    <w:rsid w:val="00CD1873"/>
    <w:rsid w:val="00CD49E9"/>
    <w:rsid w:val="00CD4F65"/>
    <w:rsid w:val="00CD5DC6"/>
    <w:rsid w:val="00CD6649"/>
    <w:rsid w:val="00CE23A3"/>
    <w:rsid w:val="00CE3E27"/>
    <w:rsid w:val="00CE43AD"/>
    <w:rsid w:val="00CE7001"/>
    <w:rsid w:val="00CF04B6"/>
    <w:rsid w:val="00CF09D9"/>
    <w:rsid w:val="00CF0F33"/>
    <w:rsid w:val="00CF2C3B"/>
    <w:rsid w:val="00CF2E72"/>
    <w:rsid w:val="00CF34D0"/>
    <w:rsid w:val="00CF5345"/>
    <w:rsid w:val="00CF5461"/>
    <w:rsid w:val="00CF575C"/>
    <w:rsid w:val="00CF59EB"/>
    <w:rsid w:val="00CF6A3E"/>
    <w:rsid w:val="00D0100B"/>
    <w:rsid w:val="00D01314"/>
    <w:rsid w:val="00D026EF"/>
    <w:rsid w:val="00D03BBB"/>
    <w:rsid w:val="00D047EE"/>
    <w:rsid w:val="00D0488A"/>
    <w:rsid w:val="00D04A60"/>
    <w:rsid w:val="00D05356"/>
    <w:rsid w:val="00D11AC9"/>
    <w:rsid w:val="00D12B03"/>
    <w:rsid w:val="00D13426"/>
    <w:rsid w:val="00D13926"/>
    <w:rsid w:val="00D14478"/>
    <w:rsid w:val="00D20781"/>
    <w:rsid w:val="00D216F7"/>
    <w:rsid w:val="00D21845"/>
    <w:rsid w:val="00D21A48"/>
    <w:rsid w:val="00D23119"/>
    <w:rsid w:val="00D233DE"/>
    <w:rsid w:val="00D24F27"/>
    <w:rsid w:val="00D2585F"/>
    <w:rsid w:val="00D26246"/>
    <w:rsid w:val="00D265B6"/>
    <w:rsid w:val="00D275E4"/>
    <w:rsid w:val="00D2F97F"/>
    <w:rsid w:val="00D3096D"/>
    <w:rsid w:val="00D32133"/>
    <w:rsid w:val="00D32331"/>
    <w:rsid w:val="00D3279B"/>
    <w:rsid w:val="00D33E11"/>
    <w:rsid w:val="00D34000"/>
    <w:rsid w:val="00D3515F"/>
    <w:rsid w:val="00D36D07"/>
    <w:rsid w:val="00D36E6F"/>
    <w:rsid w:val="00D37376"/>
    <w:rsid w:val="00D37A56"/>
    <w:rsid w:val="00D37E76"/>
    <w:rsid w:val="00D41528"/>
    <w:rsid w:val="00D42C7D"/>
    <w:rsid w:val="00D43380"/>
    <w:rsid w:val="00D439E8"/>
    <w:rsid w:val="00D43D68"/>
    <w:rsid w:val="00D44F16"/>
    <w:rsid w:val="00D45210"/>
    <w:rsid w:val="00D453DE"/>
    <w:rsid w:val="00D459ED"/>
    <w:rsid w:val="00D46510"/>
    <w:rsid w:val="00D467D2"/>
    <w:rsid w:val="00D46824"/>
    <w:rsid w:val="00D51722"/>
    <w:rsid w:val="00D522E1"/>
    <w:rsid w:val="00D52431"/>
    <w:rsid w:val="00D5250A"/>
    <w:rsid w:val="00D538E4"/>
    <w:rsid w:val="00D5398B"/>
    <w:rsid w:val="00D53A2B"/>
    <w:rsid w:val="00D54EBF"/>
    <w:rsid w:val="00D5639B"/>
    <w:rsid w:val="00D568C9"/>
    <w:rsid w:val="00D56F00"/>
    <w:rsid w:val="00D570EA"/>
    <w:rsid w:val="00D5B60A"/>
    <w:rsid w:val="00D60046"/>
    <w:rsid w:val="00D6015F"/>
    <w:rsid w:val="00D61390"/>
    <w:rsid w:val="00D61B85"/>
    <w:rsid w:val="00D73BC8"/>
    <w:rsid w:val="00D73E3E"/>
    <w:rsid w:val="00D74E32"/>
    <w:rsid w:val="00D76004"/>
    <w:rsid w:val="00D80F44"/>
    <w:rsid w:val="00D8129B"/>
    <w:rsid w:val="00D8181A"/>
    <w:rsid w:val="00D82F60"/>
    <w:rsid w:val="00D84A9D"/>
    <w:rsid w:val="00D85CC1"/>
    <w:rsid w:val="00D86A63"/>
    <w:rsid w:val="00D86C54"/>
    <w:rsid w:val="00D8EB73"/>
    <w:rsid w:val="00D91175"/>
    <w:rsid w:val="00D913C5"/>
    <w:rsid w:val="00D91558"/>
    <w:rsid w:val="00D917B5"/>
    <w:rsid w:val="00D957CB"/>
    <w:rsid w:val="00D969C9"/>
    <w:rsid w:val="00D976C9"/>
    <w:rsid w:val="00DA1437"/>
    <w:rsid w:val="00DA1D0A"/>
    <w:rsid w:val="00DA201D"/>
    <w:rsid w:val="00DA26A8"/>
    <w:rsid w:val="00DA5261"/>
    <w:rsid w:val="00DA62E2"/>
    <w:rsid w:val="00DA6AA7"/>
    <w:rsid w:val="00DA767D"/>
    <w:rsid w:val="00DA78A5"/>
    <w:rsid w:val="00DA792F"/>
    <w:rsid w:val="00DB0689"/>
    <w:rsid w:val="00DB4833"/>
    <w:rsid w:val="00DB5AD1"/>
    <w:rsid w:val="00DB66F6"/>
    <w:rsid w:val="00DC158B"/>
    <w:rsid w:val="00DC2989"/>
    <w:rsid w:val="00DC56CE"/>
    <w:rsid w:val="00DC5736"/>
    <w:rsid w:val="00DC6341"/>
    <w:rsid w:val="00DC7BE4"/>
    <w:rsid w:val="00DD50F8"/>
    <w:rsid w:val="00DD519F"/>
    <w:rsid w:val="00DD624E"/>
    <w:rsid w:val="00DD6EE0"/>
    <w:rsid w:val="00DD701E"/>
    <w:rsid w:val="00DD781F"/>
    <w:rsid w:val="00DE49D8"/>
    <w:rsid w:val="00DE6846"/>
    <w:rsid w:val="00DE7522"/>
    <w:rsid w:val="00DF0D01"/>
    <w:rsid w:val="00DF4482"/>
    <w:rsid w:val="00DF4D10"/>
    <w:rsid w:val="00E00522"/>
    <w:rsid w:val="00E01349"/>
    <w:rsid w:val="00E0213B"/>
    <w:rsid w:val="00E02550"/>
    <w:rsid w:val="00E02832"/>
    <w:rsid w:val="00E03366"/>
    <w:rsid w:val="00E042D2"/>
    <w:rsid w:val="00E05F24"/>
    <w:rsid w:val="00E07822"/>
    <w:rsid w:val="00E101A2"/>
    <w:rsid w:val="00E12007"/>
    <w:rsid w:val="00E12CA0"/>
    <w:rsid w:val="00E1477F"/>
    <w:rsid w:val="00E1556B"/>
    <w:rsid w:val="00E2068B"/>
    <w:rsid w:val="00E21A4A"/>
    <w:rsid w:val="00E222EB"/>
    <w:rsid w:val="00E2269D"/>
    <w:rsid w:val="00E2275F"/>
    <w:rsid w:val="00E23840"/>
    <w:rsid w:val="00E23BED"/>
    <w:rsid w:val="00E24F27"/>
    <w:rsid w:val="00E25178"/>
    <w:rsid w:val="00E3010F"/>
    <w:rsid w:val="00E31EA2"/>
    <w:rsid w:val="00E31EC5"/>
    <w:rsid w:val="00E35A5A"/>
    <w:rsid w:val="00E3666C"/>
    <w:rsid w:val="00E36FDD"/>
    <w:rsid w:val="00E40F36"/>
    <w:rsid w:val="00E410E0"/>
    <w:rsid w:val="00E411CC"/>
    <w:rsid w:val="00E41304"/>
    <w:rsid w:val="00E41C1A"/>
    <w:rsid w:val="00E4447A"/>
    <w:rsid w:val="00E4573F"/>
    <w:rsid w:val="00E46C72"/>
    <w:rsid w:val="00E47611"/>
    <w:rsid w:val="00E47CDD"/>
    <w:rsid w:val="00E5026C"/>
    <w:rsid w:val="00E52A7A"/>
    <w:rsid w:val="00E52D59"/>
    <w:rsid w:val="00E52F43"/>
    <w:rsid w:val="00E547CA"/>
    <w:rsid w:val="00E5537A"/>
    <w:rsid w:val="00E57830"/>
    <w:rsid w:val="00E57ADF"/>
    <w:rsid w:val="00E63AD3"/>
    <w:rsid w:val="00E6405F"/>
    <w:rsid w:val="00E64B3A"/>
    <w:rsid w:val="00E64CD9"/>
    <w:rsid w:val="00E64E7E"/>
    <w:rsid w:val="00E64EFB"/>
    <w:rsid w:val="00E709D3"/>
    <w:rsid w:val="00E71D60"/>
    <w:rsid w:val="00E72175"/>
    <w:rsid w:val="00E72B7A"/>
    <w:rsid w:val="00E733B3"/>
    <w:rsid w:val="00E73639"/>
    <w:rsid w:val="00E74846"/>
    <w:rsid w:val="00E75322"/>
    <w:rsid w:val="00E8069E"/>
    <w:rsid w:val="00E814AB"/>
    <w:rsid w:val="00E82103"/>
    <w:rsid w:val="00E83E89"/>
    <w:rsid w:val="00E846EC"/>
    <w:rsid w:val="00E8472E"/>
    <w:rsid w:val="00E85DE1"/>
    <w:rsid w:val="00E871B2"/>
    <w:rsid w:val="00E87376"/>
    <w:rsid w:val="00E87F58"/>
    <w:rsid w:val="00E90271"/>
    <w:rsid w:val="00E90EE5"/>
    <w:rsid w:val="00E91D79"/>
    <w:rsid w:val="00E91F45"/>
    <w:rsid w:val="00E93BFD"/>
    <w:rsid w:val="00E94493"/>
    <w:rsid w:val="00E967BD"/>
    <w:rsid w:val="00E96CA2"/>
    <w:rsid w:val="00EA0B5B"/>
    <w:rsid w:val="00EA2678"/>
    <w:rsid w:val="00EA30E9"/>
    <w:rsid w:val="00EA4530"/>
    <w:rsid w:val="00EA75C0"/>
    <w:rsid w:val="00EA78C1"/>
    <w:rsid w:val="00EB02B3"/>
    <w:rsid w:val="00EB1604"/>
    <w:rsid w:val="00EB2974"/>
    <w:rsid w:val="00EB3219"/>
    <w:rsid w:val="00EB3863"/>
    <w:rsid w:val="00EB38E1"/>
    <w:rsid w:val="00EB4403"/>
    <w:rsid w:val="00EB6D09"/>
    <w:rsid w:val="00EC0B56"/>
    <w:rsid w:val="00EC261B"/>
    <w:rsid w:val="00EC29AA"/>
    <w:rsid w:val="00EC2A97"/>
    <w:rsid w:val="00EC4935"/>
    <w:rsid w:val="00EC7026"/>
    <w:rsid w:val="00ECE6C1"/>
    <w:rsid w:val="00ED028A"/>
    <w:rsid w:val="00ED0745"/>
    <w:rsid w:val="00ED1618"/>
    <w:rsid w:val="00ED3DFC"/>
    <w:rsid w:val="00ED4943"/>
    <w:rsid w:val="00ED6252"/>
    <w:rsid w:val="00ED6979"/>
    <w:rsid w:val="00ED7587"/>
    <w:rsid w:val="00ED7A6D"/>
    <w:rsid w:val="00EE0495"/>
    <w:rsid w:val="00EE0D0A"/>
    <w:rsid w:val="00EE0DDA"/>
    <w:rsid w:val="00EE16E4"/>
    <w:rsid w:val="00EE1E0D"/>
    <w:rsid w:val="00EE3AA5"/>
    <w:rsid w:val="00EE4524"/>
    <w:rsid w:val="00EE4E8B"/>
    <w:rsid w:val="00EE5184"/>
    <w:rsid w:val="00EE631C"/>
    <w:rsid w:val="00EE7478"/>
    <w:rsid w:val="00EE770D"/>
    <w:rsid w:val="00EE7B46"/>
    <w:rsid w:val="00EF0F2D"/>
    <w:rsid w:val="00EF138F"/>
    <w:rsid w:val="00EF1B43"/>
    <w:rsid w:val="00EF249D"/>
    <w:rsid w:val="00EF270F"/>
    <w:rsid w:val="00EF2757"/>
    <w:rsid w:val="00EF3552"/>
    <w:rsid w:val="00EF470F"/>
    <w:rsid w:val="00EF4B54"/>
    <w:rsid w:val="00F00176"/>
    <w:rsid w:val="00F00C80"/>
    <w:rsid w:val="00F02549"/>
    <w:rsid w:val="00F025F9"/>
    <w:rsid w:val="00F029B2"/>
    <w:rsid w:val="00F02DAE"/>
    <w:rsid w:val="00F03016"/>
    <w:rsid w:val="00F03EF4"/>
    <w:rsid w:val="00F0471D"/>
    <w:rsid w:val="00F05499"/>
    <w:rsid w:val="00F05B34"/>
    <w:rsid w:val="00F06C00"/>
    <w:rsid w:val="00F0710F"/>
    <w:rsid w:val="00F077D2"/>
    <w:rsid w:val="00F07EA9"/>
    <w:rsid w:val="00F10DF9"/>
    <w:rsid w:val="00F11F71"/>
    <w:rsid w:val="00F137CD"/>
    <w:rsid w:val="00F13C7F"/>
    <w:rsid w:val="00F147B6"/>
    <w:rsid w:val="00F15AE0"/>
    <w:rsid w:val="00F167F9"/>
    <w:rsid w:val="00F1722B"/>
    <w:rsid w:val="00F17DC8"/>
    <w:rsid w:val="00F21053"/>
    <w:rsid w:val="00F2124B"/>
    <w:rsid w:val="00F21481"/>
    <w:rsid w:val="00F222C3"/>
    <w:rsid w:val="00F225F4"/>
    <w:rsid w:val="00F23418"/>
    <w:rsid w:val="00F23E0A"/>
    <w:rsid w:val="00F23E4B"/>
    <w:rsid w:val="00F25039"/>
    <w:rsid w:val="00F255CF"/>
    <w:rsid w:val="00F26C56"/>
    <w:rsid w:val="00F273B2"/>
    <w:rsid w:val="00F30A1F"/>
    <w:rsid w:val="00F30CC6"/>
    <w:rsid w:val="00F3158F"/>
    <w:rsid w:val="00F32713"/>
    <w:rsid w:val="00F3272D"/>
    <w:rsid w:val="00F327EE"/>
    <w:rsid w:val="00F344A7"/>
    <w:rsid w:val="00F344B7"/>
    <w:rsid w:val="00F36F60"/>
    <w:rsid w:val="00F4041B"/>
    <w:rsid w:val="00F40FFE"/>
    <w:rsid w:val="00F41179"/>
    <w:rsid w:val="00F42531"/>
    <w:rsid w:val="00F50250"/>
    <w:rsid w:val="00F510DE"/>
    <w:rsid w:val="00F51489"/>
    <w:rsid w:val="00F51E23"/>
    <w:rsid w:val="00F5304C"/>
    <w:rsid w:val="00F54660"/>
    <w:rsid w:val="00F55C44"/>
    <w:rsid w:val="00F568F4"/>
    <w:rsid w:val="00F60B2A"/>
    <w:rsid w:val="00F60C96"/>
    <w:rsid w:val="00F60D69"/>
    <w:rsid w:val="00F62F03"/>
    <w:rsid w:val="00F63749"/>
    <w:rsid w:val="00F637F7"/>
    <w:rsid w:val="00F65B91"/>
    <w:rsid w:val="00F6614A"/>
    <w:rsid w:val="00F66778"/>
    <w:rsid w:val="00F66B30"/>
    <w:rsid w:val="00F6C02D"/>
    <w:rsid w:val="00F70173"/>
    <w:rsid w:val="00F706C1"/>
    <w:rsid w:val="00F711D7"/>
    <w:rsid w:val="00F7196C"/>
    <w:rsid w:val="00F7259A"/>
    <w:rsid w:val="00F73293"/>
    <w:rsid w:val="00F73F07"/>
    <w:rsid w:val="00F74979"/>
    <w:rsid w:val="00F75EAD"/>
    <w:rsid w:val="00F76A21"/>
    <w:rsid w:val="00F76B74"/>
    <w:rsid w:val="00F77BF5"/>
    <w:rsid w:val="00F817F9"/>
    <w:rsid w:val="00F84D93"/>
    <w:rsid w:val="00F8508E"/>
    <w:rsid w:val="00F85EFD"/>
    <w:rsid w:val="00F8663F"/>
    <w:rsid w:val="00F86C36"/>
    <w:rsid w:val="00F87050"/>
    <w:rsid w:val="00F87596"/>
    <w:rsid w:val="00F875D2"/>
    <w:rsid w:val="00F88190"/>
    <w:rsid w:val="00F8D9AB"/>
    <w:rsid w:val="00F907D2"/>
    <w:rsid w:val="00F93BB8"/>
    <w:rsid w:val="00F942F3"/>
    <w:rsid w:val="00F9549E"/>
    <w:rsid w:val="00F95FB8"/>
    <w:rsid w:val="00F97502"/>
    <w:rsid w:val="00F97C2F"/>
    <w:rsid w:val="00F9E1B4"/>
    <w:rsid w:val="00FA060D"/>
    <w:rsid w:val="00FA2ED7"/>
    <w:rsid w:val="00FA36BF"/>
    <w:rsid w:val="00FA53CC"/>
    <w:rsid w:val="00FA6D7E"/>
    <w:rsid w:val="00FA70BF"/>
    <w:rsid w:val="00FA72FF"/>
    <w:rsid w:val="00FB1772"/>
    <w:rsid w:val="00FB1D40"/>
    <w:rsid w:val="00FB1E3B"/>
    <w:rsid w:val="00FB276E"/>
    <w:rsid w:val="00FB2910"/>
    <w:rsid w:val="00FB3972"/>
    <w:rsid w:val="00FB506E"/>
    <w:rsid w:val="00FB6388"/>
    <w:rsid w:val="00FC1E61"/>
    <w:rsid w:val="00FC2EF8"/>
    <w:rsid w:val="00FC3DE5"/>
    <w:rsid w:val="00FC42BF"/>
    <w:rsid w:val="00FC533F"/>
    <w:rsid w:val="00FC6460"/>
    <w:rsid w:val="00FC66DD"/>
    <w:rsid w:val="00FD30E5"/>
    <w:rsid w:val="00FD3279"/>
    <w:rsid w:val="00FD754A"/>
    <w:rsid w:val="00FD999F"/>
    <w:rsid w:val="00FE05A4"/>
    <w:rsid w:val="00FE1F34"/>
    <w:rsid w:val="00FE3198"/>
    <w:rsid w:val="00FE31BA"/>
    <w:rsid w:val="00FE3F44"/>
    <w:rsid w:val="00FE50DD"/>
    <w:rsid w:val="00FE6C23"/>
    <w:rsid w:val="00FF1D11"/>
    <w:rsid w:val="00FF2585"/>
    <w:rsid w:val="00FF33E0"/>
    <w:rsid w:val="00FF4246"/>
    <w:rsid w:val="00FF4B0F"/>
    <w:rsid w:val="00FF550A"/>
    <w:rsid w:val="00FF761E"/>
    <w:rsid w:val="010AEC14"/>
    <w:rsid w:val="010BDCF3"/>
    <w:rsid w:val="011468C4"/>
    <w:rsid w:val="01166DE9"/>
    <w:rsid w:val="01176B6D"/>
    <w:rsid w:val="0117E2FA"/>
    <w:rsid w:val="011CD128"/>
    <w:rsid w:val="011E3D11"/>
    <w:rsid w:val="01267D72"/>
    <w:rsid w:val="0126CE9E"/>
    <w:rsid w:val="0126D392"/>
    <w:rsid w:val="01297B21"/>
    <w:rsid w:val="012B6B0C"/>
    <w:rsid w:val="012C14E4"/>
    <w:rsid w:val="012C4ED3"/>
    <w:rsid w:val="012D287F"/>
    <w:rsid w:val="013469F7"/>
    <w:rsid w:val="0138CFF2"/>
    <w:rsid w:val="013B4497"/>
    <w:rsid w:val="013B8B65"/>
    <w:rsid w:val="013F78CA"/>
    <w:rsid w:val="0143D2CB"/>
    <w:rsid w:val="0144AF2A"/>
    <w:rsid w:val="01476761"/>
    <w:rsid w:val="014CC5B0"/>
    <w:rsid w:val="0152B5D2"/>
    <w:rsid w:val="01551986"/>
    <w:rsid w:val="01607D7B"/>
    <w:rsid w:val="016720EA"/>
    <w:rsid w:val="016C75C6"/>
    <w:rsid w:val="016DEF34"/>
    <w:rsid w:val="0173F5EF"/>
    <w:rsid w:val="017B504E"/>
    <w:rsid w:val="017C1DD8"/>
    <w:rsid w:val="017F6368"/>
    <w:rsid w:val="018446A3"/>
    <w:rsid w:val="0186E89C"/>
    <w:rsid w:val="018A3729"/>
    <w:rsid w:val="01907CDD"/>
    <w:rsid w:val="0191A7C4"/>
    <w:rsid w:val="01991A26"/>
    <w:rsid w:val="01A85B3D"/>
    <w:rsid w:val="01AD5B64"/>
    <w:rsid w:val="01AD9493"/>
    <w:rsid w:val="01B1F84C"/>
    <w:rsid w:val="01B39672"/>
    <w:rsid w:val="01B5653B"/>
    <w:rsid w:val="01B96973"/>
    <w:rsid w:val="01BA7D92"/>
    <w:rsid w:val="01BBDA9D"/>
    <w:rsid w:val="01BE33C0"/>
    <w:rsid w:val="01BE7A48"/>
    <w:rsid w:val="01C406A0"/>
    <w:rsid w:val="01C642A5"/>
    <w:rsid w:val="01C7F77E"/>
    <w:rsid w:val="01CB2EA0"/>
    <w:rsid w:val="01CCD4E3"/>
    <w:rsid w:val="01CFF7DC"/>
    <w:rsid w:val="01D20C68"/>
    <w:rsid w:val="01D3568C"/>
    <w:rsid w:val="01D68B95"/>
    <w:rsid w:val="01DBAAC1"/>
    <w:rsid w:val="01DE50D6"/>
    <w:rsid w:val="01DFCB7F"/>
    <w:rsid w:val="01DFD7EB"/>
    <w:rsid w:val="01E0B022"/>
    <w:rsid w:val="01E50A50"/>
    <w:rsid w:val="01E5D0B4"/>
    <w:rsid w:val="01EA2B23"/>
    <w:rsid w:val="01ED17A5"/>
    <w:rsid w:val="01ED3A39"/>
    <w:rsid w:val="01F1B727"/>
    <w:rsid w:val="01F32F3A"/>
    <w:rsid w:val="01F50D3C"/>
    <w:rsid w:val="01F94E35"/>
    <w:rsid w:val="01FD7160"/>
    <w:rsid w:val="01FDCF68"/>
    <w:rsid w:val="01FF620C"/>
    <w:rsid w:val="01FFA5D7"/>
    <w:rsid w:val="02031535"/>
    <w:rsid w:val="0206C6D9"/>
    <w:rsid w:val="02095978"/>
    <w:rsid w:val="020C2A1C"/>
    <w:rsid w:val="02103AAB"/>
    <w:rsid w:val="021383AB"/>
    <w:rsid w:val="0216E7CC"/>
    <w:rsid w:val="0218B7B8"/>
    <w:rsid w:val="021B4DDB"/>
    <w:rsid w:val="021E734A"/>
    <w:rsid w:val="0221E454"/>
    <w:rsid w:val="0222E5BE"/>
    <w:rsid w:val="0223FD3E"/>
    <w:rsid w:val="0226E9A8"/>
    <w:rsid w:val="022B5E43"/>
    <w:rsid w:val="022C2756"/>
    <w:rsid w:val="022CD2EA"/>
    <w:rsid w:val="022EF75F"/>
    <w:rsid w:val="02314D75"/>
    <w:rsid w:val="023550B9"/>
    <w:rsid w:val="0235D440"/>
    <w:rsid w:val="023D635E"/>
    <w:rsid w:val="0240862C"/>
    <w:rsid w:val="0247561B"/>
    <w:rsid w:val="0247A0CA"/>
    <w:rsid w:val="02485C8E"/>
    <w:rsid w:val="024EDC21"/>
    <w:rsid w:val="0254A092"/>
    <w:rsid w:val="02578E14"/>
    <w:rsid w:val="025AE590"/>
    <w:rsid w:val="025C3456"/>
    <w:rsid w:val="026177E6"/>
    <w:rsid w:val="02648C1C"/>
    <w:rsid w:val="0265178F"/>
    <w:rsid w:val="026C0884"/>
    <w:rsid w:val="026C7933"/>
    <w:rsid w:val="02700A50"/>
    <w:rsid w:val="0270A79E"/>
    <w:rsid w:val="02714E39"/>
    <w:rsid w:val="02729117"/>
    <w:rsid w:val="027372A6"/>
    <w:rsid w:val="027A0106"/>
    <w:rsid w:val="027B2D00"/>
    <w:rsid w:val="027EE28F"/>
    <w:rsid w:val="0287BA3D"/>
    <w:rsid w:val="0287D15D"/>
    <w:rsid w:val="028B0676"/>
    <w:rsid w:val="028D547E"/>
    <w:rsid w:val="028DB103"/>
    <w:rsid w:val="028E72AB"/>
    <w:rsid w:val="028ECFC7"/>
    <w:rsid w:val="0299F96D"/>
    <w:rsid w:val="029B6E7E"/>
    <w:rsid w:val="029FBBD4"/>
    <w:rsid w:val="02A4B71B"/>
    <w:rsid w:val="02A755B0"/>
    <w:rsid w:val="02ADF087"/>
    <w:rsid w:val="02B2A82E"/>
    <w:rsid w:val="02B64543"/>
    <w:rsid w:val="02B971D4"/>
    <w:rsid w:val="02C1FAF8"/>
    <w:rsid w:val="02C62442"/>
    <w:rsid w:val="02C8F8E0"/>
    <w:rsid w:val="02CA6CC0"/>
    <w:rsid w:val="02CB08D6"/>
    <w:rsid w:val="02CC4D37"/>
    <w:rsid w:val="02CC9128"/>
    <w:rsid w:val="02D6B309"/>
    <w:rsid w:val="02DA4A25"/>
    <w:rsid w:val="02DE7D4C"/>
    <w:rsid w:val="02DF35B4"/>
    <w:rsid w:val="02DF3E50"/>
    <w:rsid w:val="02EB11FA"/>
    <w:rsid w:val="02EDF408"/>
    <w:rsid w:val="02EE08C5"/>
    <w:rsid w:val="02F5D1C8"/>
    <w:rsid w:val="02F80399"/>
    <w:rsid w:val="02FE8CDB"/>
    <w:rsid w:val="030120CF"/>
    <w:rsid w:val="0304B64E"/>
    <w:rsid w:val="03077B58"/>
    <w:rsid w:val="030EABC1"/>
    <w:rsid w:val="03140257"/>
    <w:rsid w:val="03161F1E"/>
    <w:rsid w:val="031714E2"/>
    <w:rsid w:val="031720AF"/>
    <w:rsid w:val="0318EB6D"/>
    <w:rsid w:val="03195494"/>
    <w:rsid w:val="0319A76B"/>
    <w:rsid w:val="031B23C1"/>
    <w:rsid w:val="031B935A"/>
    <w:rsid w:val="031BE32A"/>
    <w:rsid w:val="031D5306"/>
    <w:rsid w:val="032364D3"/>
    <w:rsid w:val="032A8892"/>
    <w:rsid w:val="033348CA"/>
    <w:rsid w:val="03352D9D"/>
    <w:rsid w:val="033551BB"/>
    <w:rsid w:val="033696AD"/>
    <w:rsid w:val="0339E3E6"/>
    <w:rsid w:val="033C4C2D"/>
    <w:rsid w:val="033DB3CB"/>
    <w:rsid w:val="033DEF83"/>
    <w:rsid w:val="0349EE53"/>
    <w:rsid w:val="034B3244"/>
    <w:rsid w:val="034CB641"/>
    <w:rsid w:val="034FEE63"/>
    <w:rsid w:val="0350D90C"/>
    <w:rsid w:val="03526E31"/>
    <w:rsid w:val="03567409"/>
    <w:rsid w:val="035B3B06"/>
    <w:rsid w:val="035C94FB"/>
    <w:rsid w:val="035DB636"/>
    <w:rsid w:val="035E1FD1"/>
    <w:rsid w:val="035E561B"/>
    <w:rsid w:val="035F9D32"/>
    <w:rsid w:val="035FA157"/>
    <w:rsid w:val="0360F01B"/>
    <w:rsid w:val="03717B0C"/>
    <w:rsid w:val="03760A2B"/>
    <w:rsid w:val="0376762A"/>
    <w:rsid w:val="0378845E"/>
    <w:rsid w:val="037A408A"/>
    <w:rsid w:val="037DC05F"/>
    <w:rsid w:val="037E16C7"/>
    <w:rsid w:val="0383F80C"/>
    <w:rsid w:val="038AE3C2"/>
    <w:rsid w:val="038C8340"/>
    <w:rsid w:val="0393AD4F"/>
    <w:rsid w:val="0394BF18"/>
    <w:rsid w:val="039BA7C0"/>
    <w:rsid w:val="03A3B9D3"/>
    <w:rsid w:val="03A4345F"/>
    <w:rsid w:val="03A5EC70"/>
    <w:rsid w:val="03AAD093"/>
    <w:rsid w:val="03AC0B0C"/>
    <w:rsid w:val="03ACF908"/>
    <w:rsid w:val="03AD9C40"/>
    <w:rsid w:val="03ADFF25"/>
    <w:rsid w:val="03AE85F0"/>
    <w:rsid w:val="03AE8F37"/>
    <w:rsid w:val="03BC0F81"/>
    <w:rsid w:val="03BDB4B5"/>
    <w:rsid w:val="03C159FB"/>
    <w:rsid w:val="03C53130"/>
    <w:rsid w:val="03C58734"/>
    <w:rsid w:val="03CBC659"/>
    <w:rsid w:val="03CE0416"/>
    <w:rsid w:val="03D4556C"/>
    <w:rsid w:val="03E1FAF1"/>
    <w:rsid w:val="03E26C0C"/>
    <w:rsid w:val="03E39D2E"/>
    <w:rsid w:val="03E5E1EC"/>
    <w:rsid w:val="03E6FA70"/>
    <w:rsid w:val="03E8D7BB"/>
    <w:rsid w:val="03EAE55F"/>
    <w:rsid w:val="03ED2391"/>
    <w:rsid w:val="03F58F2D"/>
    <w:rsid w:val="03F7DC12"/>
    <w:rsid w:val="03F982E4"/>
    <w:rsid w:val="03F9A67A"/>
    <w:rsid w:val="03FAA246"/>
    <w:rsid w:val="03FD1234"/>
    <w:rsid w:val="03FD2993"/>
    <w:rsid w:val="03FDFABD"/>
    <w:rsid w:val="0405DBD8"/>
    <w:rsid w:val="040C3CEE"/>
    <w:rsid w:val="04102C1F"/>
    <w:rsid w:val="041140D7"/>
    <w:rsid w:val="0411E303"/>
    <w:rsid w:val="041C7B35"/>
    <w:rsid w:val="041CCE1B"/>
    <w:rsid w:val="04256F34"/>
    <w:rsid w:val="04261F5B"/>
    <w:rsid w:val="0428881D"/>
    <w:rsid w:val="04294592"/>
    <w:rsid w:val="042A3F98"/>
    <w:rsid w:val="042B44FA"/>
    <w:rsid w:val="042F52CC"/>
    <w:rsid w:val="0434F161"/>
    <w:rsid w:val="0436DA77"/>
    <w:rsid w:val="04373EDF"/>
    <w:rsid w:val="043FFBA0"/>
    <w:rsid w:val="0440277E"/>
    <w:rsid w:val="0442A3A4"/>
    <w:rsid w:val="04492E25"/>
    <w:rsid w:val="044AE4AF"/>
    <w:rsid w:val="044D43BD"/>
    <w:rsid w:val="0451ADAD"/>
    <w:rsid w:val="04556683"/>
    <w:rsid w:val="0459E2BD"/>
    <w:rsid w:val="045BDE22"/>
    <w:rsid w:val="045E7D40"/>
    <w:rsid w:val="045E99EC"/>
    <w:rsid w:val="045EAC1B"/>
    <w:rsid w:val="0462BEE8"/>
    <w:rsid w:val="046A3DE9"/>
    <w:rsid w:val="046B3D90"/>
    <w:rsid w:val="046E84F7"/>
    <w:rsid w:val="0475F455"/>
    <w:rsid w:val="047B94F0"/>
    <w:rsid w:val="047DF88C"/>
    <w:rsid w:val="0486A36A"/>
    <w:rsid w:val="0487B147"/>
    <w:rsid w:val="04883FBC"/>
    <w:rsid w:val="048914AE"/>
    <w:rsid w:val="0489F8EA"/>
    <w:rsid w:val="048BE4CF"/>
    <w:rsid w:val="048D5E6D"/>
    <w:rsid w:val="04942E2F"/>
    <w:rsid w:val="04982B22"/>
    <w:rsid w:val="049F6272"/>
    <w:rsid w:val="04A21A86"/>
    <w:rsid w:val="04A28D14"/>
    <w:rsid w:val="04A4E7E6"/>
    <w:rsid w:val="04A69865"/>
    <w:rsid w:val="04A6BE6B"/>
    <w:rsid w:val="04A701E2"/>
    <w:rsid w:val="04A918FF"/>
    <w:rsid w:val="04AFD2B8"/>
    <w:rsid w:val="04B12DFF"/>
    <w:rsid w:val="04B18299"/>
    <w:rsid w:val="04B26D52"/>
    <w:rsid w:val="04B62425"/>
    <w:rsid w:val="04C00631"/>
    <w:rsid w:val="04CC78D5"/>
    <w:rsid w:val="04D2E1E1"/>
    <w:rsid w:val="04D3FE4D"/>
    <w:rsid w:val="04DCD099"/>
    <w:rsid w:val="04DF5F27"/>
    <w:rsid w:val="04DFE966"/>
    <w:rsid w:val="04E633E2"/>
    <w:rsid w:val="04E702A5"/>
    <w:rsid w:val="04E78F92"/>
    <w:rsid w:val="04EC4AEE"/>
    <w:rsid w:val="04EC6003"/>
    <w:rsid w:val="04ED2241"/>
    <w:rsid w:val="04F52509"/>
    <w:rsid w:val="04F9C489"/>
    <w:rsid w:val="04FE9B6D"/>
    <w:rsid w:val="0505D8C7"/>
    <w:rsid w:val="0508556B"/>
    <w:rsid w:val="0509EC24"/>
    <w:rsid w:val="050B0CC7"/>
    <w:rsid w:val="050D5A5D"/>
    <w:rsid w:val="050E9EF8"/>
    <w:rsid w:val="05166FC1"/>
    <w:rsid w:val="05185BBB"/>
    <w:rsid w:val="051B56A3"/>
    <w:rsid w:val="051E5E65"/>
    <w:rsid w:val="051F8ED8"/>
    <w:rsid w:val="0526B423"/>
    <w:rsid w:val="052728D3"/>
    <w:rsid w:val="052B9E28"/>
    <w:rsid w:val="052BBE89"/>
    <w:rsid w:val="0531CAF4"/>
    <w:rsid w:val="0531FF1A"/>
    <w:rsid w:val="053348E7"/>
    <w:rsid w:val="053481D1"/>
    <w:rsid w:val="0536BC49"/>
    <w:rsid w:val="05401EF0"/>
    <w:rsid w:val="05409F3D"/>
    <w:rsid w:val="0542AC0E"/>
    <w:rsid w:val="0543F1D7"/>
    <w:rsid w:val="0544E81C"/>
    <w:rsid w:val="054CD8E0"/>
    <w:rsid w:val="055346AD"/>
    <w:rsid w:val="0554725D"/>
    <w:rsid w:val="05560077"/>
    <w:rsid w:val="0557C334"/>
    <w:rsid w:val="05586CF9"/>
    <w:rsid w:val="0559FA4F"/>
    <w:rsid w:val="05675845"/>
    <w:rsid w:val="05678728"/>
    <w:rsid w:val="05698DDC"/>
    <w:rsid w:val="0569B48C"/>
    <w:rsid w:val="056CC65C"/>
    <w:rsid w:val="0570F679"/>
    <w:rsid w:val="0572AF85"/>
    <w:rsid w:val="0574B0F7"/>
    <w:rsid w:val="057A9674"/>
    <w:rsid w:val="057FCB4E"/>
    <w:rsid w:val="0585020C"/>
    <w:rsid w:val="05889C10"/>
    <w:rsid w:val="0588E8A3"/>
    <w:rsid w:val="05926498"/>
    <w:rsid w:val="0598DB59"/>
    <w:rsid w:val="05999A0D"/>
    <w:rsid w:val="059CAE85"/>
    <w:rsid w:val="05A8BD24"/>
    <w:rsid w:val="05AA83BC"/>
    <w:rsid w:val="05AF95F0"/>
    <w:rsid w:val="05B30AB9"/>
    <w:rsid w:val="05B538C3"/>
    <w:rsid w:val="05B69218"/>
    <w:rsid w:val="05B76078"/>
    <w:rsid w:val="05B85F5E"/>
    <w:rsid w:val="05BDE9A2"/>
    <w:rsid w:val="05C3FCCD"/>
    <w:rsid w:val="05C5128E"/>
    <w:rsid w:val="05C7F720"/>
    <w:rsid w:val="05CBB1BB"/>
    <w:rsid w:val="05D31669"/>
    <w:rsid w:val="05D7DF7F"/>
    <w:rsid w:val="05DFF8AA"/>
    <w:rsid w:val="05E0F923"/>
    <w:rsid w:val="05E24351"/>
    <w:rsid w:val="05E47F3C"/>
    <w:rsid w:val="05ED0433"/>
    <w:rsid w:val="05EFF643"/>
    <w:rsid w:val="05F1073D"/>
    <w:rsid w:val="05F63750"/>
    <w:rsid w:val="05F6AAF4"/>
    <w:rsid w:val="05F99436"/>
    <w:rsid w:val="05FD6FC1"/>
    <w:rsid w:val="05FFC2EC"/>
    <w:rsid w:val="060304CD"/>
    <w:rsid w:val="060A594B"/>
    <w:rsid w:val="060D6A7C"/>
    <w:rsid w:val="0612AE8E"/>
    <w:rsid w:val="061396F1"/>
    <w:rsid w:val="0614F6C1"/>
    <w:rsid w:val="061791AE"/>
    <w:rsid w:val="061F6365"/>
    <w:rsid w:val="0621E3F3"/>
    <w:rsid w:val="06243086"/>
    <w:rsid w:val="0624C3CD"/>
    <w:rsid w:val="0629B59E"/>
    <w:rsid w:val="062CE511"/>
    <w:rsid w:val="0632B419"/>
    <w:rsid w:val="0636271A"/>
    <w:rsid w:val="063BB29D"/>
    <w:rsid w:val="063C2C7D"/>
    <w:rsid w:val="0642DE5F"/>
    <w:rsid w:val="064B17CE"/>
    <w:rsid w:val="064B43B7"/>
    <w:rsid w:val="064CC11E"/>
    <w:rsid w:val="064E7BEE"/>
    <w:rsid w:val="064F0825"/>
    <w:rsid w:val="06522863"/>
    <w:rsid w:val="0652B888"/>
    <w:rsid w:val="0658C59A"/>
    <w:rsid w:val="065B28D0"/>
    <w:rsid w:val="065F9E4D"/>
    <w:rsid w:val="06612A97"/>
    <w:rsid w:val="0663EAD9"/>
    <w:rsid w:val="0667B713"/>
    <w:rsid w:val="06701C5C"/>
    <w:rsid w:val="06703592"/>
    <w:rsid w:val="0675AFAE"/>
    <w:rsid w:val="06771691"/>
    <w:rsid w:val="0679281F"/>
    <w:rsid w:val="067C2E0A"/>
    <w:rsid w:val="067EB69B"/>
    <w:rsid w:val="06813045"/>
    <w:rsid w:val="0681D24B"/>
    <w:rsid w:val="068BB360"/>
    <w:rsid w:val="068E3C87"/>
    <w:rsid w:val="069024AB"/>
    <w:rsid w:val="06973AAA"/>
    <w:rsid w:val="069C3291"/>
    <w:rsid w:val="069FA1D7"/>
    <w:rsid w:val="06A2EB9F"/>
    <w:rsid w:val="06A6A962"/>
    <w:rsid w:val="06ABDFD9"/>
    <w:rsid w:val="06AF1BD0"/>
    <w:rsid w:val="06AFA134"/>
    <w:rsid w:val="06B33D26"/>
    <w:rsid w:val="06BB9057"/>
    <w:rsid w:val="06C3F53A"/>
    <w:rsid w:val="06C58C4E"/>
    <w:rsid w:val="06C88A10"/>
    <w:rsid w:val="06CB95AD"/>
    <w:rsid w:val="06CE76DE"/>
    <w:rsid w:val="06D241C7"/>
    <w:rsid w:val="06D5B189"/>
    <w:rsid w:val="06DA2D7F"/>
    <w:rsid w:val="06DA6345"/>
    <w:rsid w:val="06DBC46F"/>
    <w:rsid w:val="06DBCD11"/>
    <w:rsid w:val="06DDEA27"/>
    <w:rsid w:val="06E04B3A"/>
    <w:rsid w:val="06E0B87D"/>
    <w:rsid w:val="06E116E1"/>
    <w:rsid w:val="06E5ECC9"/>
    <w:rsid w:val="06E8C2F8"/>
    <w:rsid w:val="06E9C6D7"/>
    <w:rsid w:val="06E9F97A"/>
    <w:rsid w:val="06EDA48B"/>
    <w:rsid w:val="06EF170E"/>
    <w:rsid w:val="06F042BE"/>
    <w:rsid w:val="06FAB1B9"/>
    <w:rsid w:val="06FAB97C"/>
    <w:rsid w:val="06FAE2D8"/>
    <w:rsid w:val="06FCE2B5"/>
    <w:rsid w:val="070365AE"/>
    <w:rsid w:val="070392F7"/>
    <w:rsid w:val="07041C6F"/>
    <w:rsid w:val="0705B587"/>
    <w:rsid w:val="0705F5B9"/>
    <w:rsid w:val="07072298"/>
    <w:rsid w:val="070B35C8"/>
    <w:rsid w:val="070D3B30"/>
    <w:rsid w:val="07163632"/>
    <w:rsid w:val="071E3706"/>
    <w:rsid w:val="0721E1A8"/>
    <w:rsid w:val="072282BE"/>
    <w:rsid w:val="0723BD52"/>
    <w:rsid w:val="072A3922"/>
    <w:rsid w:val="072CBDFB"/>
    <w:rsid w:val="072CC9C4"/>
    <w:rsid w:val="072D0CB3"/>
    <w:rsid w:val="072FE426"/>
    <w:rsid w:val="073124BE"/>
    <w:rsid w:val="0731882C"/>
    <w:rsid w:val="07320005"/>
    <w:rsid w:val="07332218"/>
    <w:rsid w:val="07339218"/>
    <w:rsid w:val="0737D91E"/>
    <w:rsid w:val="073908C5"/>
    <w:rsid w:val="0742F205"/>
    <w:rsid w:val="07442CE0"/>
    <w:rsid w:val="0748AB4D"/>
    <w:rsid w:val="074E9843"/>
    <w:rsid w:val="07555398"/>
    <w:rsid w:val="0757CA1A"/>
    <w:rsid w:val="0759B009"/>
    <w:rsid w:val="075DDCB6"/>
    <w:rsid w:val="075ED3BA"/>
    <w:rsid w:val="07610963"/>
    <w:rsid w:val="0769C625"/>
    <w:rsid w:val="076C5460"/>
    <w:rsid w:val="077F099E"/>
    <w:rsid w:val="078161B1"/>
    <w:rsid w:val="07866BC1"/>
    <w:rsid w:val="07905BC1"/>
    <w:rsid w:val="07954009"/>
    <w:rsid w:val="0797DB56"/>
    <w:rsid w:val="0798BCA5"/>
    <w:rsid w:val="07997CE5"/>
    <w:rsid w:val="079ECF82"/>
    <w:rsid w:val="07A70441"/>
    <w:rsid w:val="07A90563"/>
    <w:rsid w:val="07AD2986"/>
    <w:rsid w:val="07AF7737"/>
    <w:rsid w:val="07AFEEFC"/>
    <w:rsid w:val="07B05CE0"/>
    <w:rsid w:val="07B3CEAC"/>
    <w:rsid w:val="07B41CFB"/>
    <w:rsid w:val="07B5CB91"/>
    <w:rsid w:val="07B61A95"/>
    <w:rsid w:val="07BF8878"/>
    <w:rsid w:val="07C1D2B1"/>
    <w:rsid w:val="07D291D1"/>
    <w:rsid w:val="07D727A4"/>
    <w:rsid w:val="07D8B4D3"/>
    <w:rsid w:val="07D8FF47"/>
    <w:rsid w:val="07D911D9"/>
    <w:rsid w:val="07DAD8D4"/>
    <w:rsid w:val="07DF0962"/>
    <w:rsid w:val="07E27F69"/>
    <w:rsid w:val="07E59436"/>
    <w:rsid w:val="07E6E82F"/>
    <w:rsid w:val="07E8B1BE"/>
    <w:rsid w:val="07F2EABA"/>
    <w:rsid w:val="07FC14A7"/>
    <w:rsid w:val="0801F1C7"/>
    <w:rsid w:val="08078C43"/>
    <w:rsid w:val="080BDE80"/>
    <w:rsid w:val="080E9C3F"/>
    <w:rsid w:val="081377F0"/>
    <w:rsid w:val="0821129C"/>
    <w:rsid w:val="08261CEC"/>
    <w:rsid w:val="0826D560"/>
    <w:rsid w:val="0827CA75"/>
    <w:rsid w:val="082933CC"/>
    <w:rsid w:val="082BCBDE"/>
    <w:rsid w:val="082D96B7"/>
    <w:rsid w:val="0834CD4C"/>
    <w:rsid w:val="083D324F"/>
    <w:rsid w:val="083F1B68"/>
    <w:rsid w:val="083FDD11"/>
    <w:rsid w:val="0845CD19"/>
    <w:rsid w:val="084D01C8"/>
    <w:rsid w:val="084E987C"/>
    <w:rsid w:val="085916D3"/>
    <w:rsid w:val="085A7F1F"/>
    <w:rsid w:val="085C1E13"/>
    <w:rsid w:val="085C3E0D"/>
    <w:rsid w:val="085E1EA7"/>
    <w:rsid w:val="0866E92E"/>
    <w:rsid w:val="08670C54"/>
    <w:rsid w:val="08670F96"/>
    <w:rsid w:val="0868303B"/>
    <w:rsid w:val="086BAAED"/>
    <w:rsid w:val="086F5CEB"/>
    <w:rsid w:val="0871BD53"/>
    <w:rsid w:val="08766EC4"/>
    <w:rsid w:val="087C9A7B"/>
    <w:rsid w:val="08823798"/>
    <w:rsid w:val="0886E193"/>
    <w:rsid w:val="088747F7"/>
    <w:rsid w:val="0887C5E3"/>
    <w:rsid w:val="08894940"/>
    <w:rsid w:val="088A2F14"/>
    <w:rsid w:val="088A31A6"/>
    <w:rsid w:val="088CE06E"/>
    <w:rsid w:val="088E4C5D"/>
    <w:rsid w:val="088EADA1"/>
    <w:rsid w:val="08927018"/>
    <w:rsid w:val="089435BB"/>
    <w:rsid w:val="089D8BD1"/>
    <w:rsid w:val="089F27EA"/>
    <w:rsid w:val="08A14CBC"/>
    <w:rsid w:val="08A24428"/>
    <w:rsid w:val="08A54682"/>
    <w:rsid w:val="08A69584"/>
    <w:rsid w:val="08A7C512"/>
    <w:rsid w:val="08A954F4"/>
    <w:rsid w:val="08AC462D"/>
    <w:rsid w:val="08AD45A4"/>
    <w:rsid w:val="08AE53BC"/>
    <w:rsid w:val="08B05BBB"/>
    <w:rsid w:val="08B3F99B"/>
    <w:rsid w:val="08BF1334"/>
    <w:rsid w:val="08C084E7"/>
    <w:rsid w:val="08C22E97"/>
    <w:rsid w:val="08C59E8B"/>
    <w:rsid w:val="08D0E313"/>
    <w:rsid w:val="08D50A7D"/>
    <w:rsid w:val="08D54B62"/>
    <w:rsid w:val="08DF32C2"/>
    <w:rsid w:val="08E2377D"/>
    <w:rsid w:val="08E50134"/>
    <w:rsid w:val="08ED92C6"/>
    <w:rsid w:val="08EF79F2"/>
    <w:rsid w:val="08F03F3E"/>
    <w:rsid w:val="08F0B165"/>
    <w:rsid w:val="08F123F9"/>
    <w:rsid w:val="08F1C9FD"/>
    <w:rsid w:val="08F2D0B3"/>
    <w:rsid w:val="08F41777"/>
    <w:rsid w:val="08F41BFE"/>
    <w:rsid w:val="08F6A473"/>
    <w:rsid w:val="08F758AA"/>
    <w:rsid w:val="08F92B4B"/>
    <w:rsid w:val="08FF4458"/>
    <w:rsid w:val="09019C42"/>
    <w:rsid w:val="09052F51"/>
    <w:rsid w:val="090BF805"/>
    <w:rsid w:val="0911BBB1"/>
    <w:rsid w:val="0911F830"/>
    <w:rsid w:val="09194F12"/>
    <w:rsid w:val="091A4FA1"/>
    <w:rsid w:val="091D3212"/>
    <w:rsid w:val="091D5CE7"/>
    <w:rsid w:val="091D6915"/>
    <w:rsid w:val="0922CFA9"/>
    <w:rsid w:val="09294EF6"/>
    <w:rsid w:val="09307010"/>
    <w:rsid w:val="09313ED0"/>
    <w:rsid w:val="093530F8"/>
    <w:rsid w:val="09369B13"/>
    <w:rsid w:val="09439F01"/>
    <w:rsid w:val="0945BACC"/>
    <w:rsid w:val="094BB351"/>
    <w:rsid w:val="095193AF"/>
    <w:rsid w:val="095320D1"/>
    <w:rsid w:val="09539DBB"/>
    <w:rsid w:val="0956E029"/>
    <w:rsid w:val="09677E4B"/>
    <w:rsid w:val="096E6232"/>
    <w:rsid w:val="096FF898"/>
    <w:rsid w:val="0972EE2A"/>
    <w:rsid w:val="0975B60E"/>
    <w:rsid w:val="097B5A86"/>
    <w:rsid w:val="097DC08E"/>
    <w:rsid w:val="097F995B"/>
    <w:rsid w:val="09825F4A"/>
    <w:rsid w:val="09841955"/>
    <w:rsid w:val="098633DB"/>
    <w:rsid w:val="098752BF"/>
    <w:rsid w:val="0987EF14"/>
    <w:rsid w:val="098AF2D3"/>
    <w:rsid w:val="099310D0"/>
    <w:rsid w:val="099360F6"/>
    <w:rsid w:val="0996C466"/>
    <w:rsid w:val="099776F8"/>
    <w:rsid w:val="0998407E"/>
    <w:rsid w:val="099F7E1B"/>
    <w:rsid w:val="099FAF70"/>
    <w:rsid w:val="09A07D9D"/>
    <w:rsid w:val="09A0C2DB"/>
    <w:rsid w:val="09A93CD2"/>
    <w:rsid w:val="09ACF35E"/>
    <w:rsid w:val="09BBF86F"/>
    <w:rsid w:val="09C47B58"/>
    <w:rsid w:val="09D3BC62"/>
    <w:rsid w:val="09DB374C"/>
    <w:rsid w:val="09DDE937"/>
    <w:rsid w:val="09E09DE3"/>
    <w:rsid w:val="09E4CB63"/>
    <w:rsid w:val="09E5D1D3"/>
    <w:rsid w:val="09E66367"/>
    <w:rsid w:val="09ECFDC0"/>
    <w:rsid w:val="09ED4FDE"/>
    <w:rsid w:val="09EE409B"/>
    <w:rsid w:val="09F98E11"/>
    <w:rsid w:val="09FA0191"/>
    <w:rsid w:val="09FADD83"/>
    <w:rsid w:val="09FAEB0A"/>
    <w:rsid w:val="0A04E3E1"/>
    <w:rsid w:val="0A071D83"/>
    <w:rsid w:val="0A0B2512"/>
    <w:rsid w:val="0A131765"/>
    <w:rsid w:val="0A13924E"/>
    <w:rsid w:val="0A16DDBF"/>
    <w:rsid w:val="0A1F51E8"/>
    <w:rsid w:val="0A204A86"/>
    <w:rsid w:val="0A25FD34"/>
    <w:rsid w:val="0A26B763"/>
    <w:rsid w:val="0A356BE0"/>
    <w:rsid w:val="0A386EC8"/>
    <w:rsid w:val="0A38C6BC"/>
    <w:rsid w:val="0A3943A7"/>
    <w:rsid w:val="0A44F360"/>
    <w:rsid w:val="0A4A8A51"/>
    <w:rsid w:val="0A55D7C8"/>
    <w:rsid w:val="0A5DD56E"/>
    <w:rsid w:val="0A63CB65"/>
    <w:rsid w:val="0A66F156"/>
    <w:rsid w:val="0A681ED9"/>
    <w:rsid w:val="0A714659"/>
    <w:rsid w:val="0A7208BB"/>
    <w:rsid w:val="0A73CBFD"/>
    <w:rsid w:val="0A790ED0"/>
    <w:rsid w:val="0A7967D0"/>
    <w:rsid w:val="0A7BFE98"/>
    <w:rsid w:val="0A82046F"/>
    <w:rsid w:val="0A87FFC3"/>
    <w:rsid w:val="0A8C0F9F"/>
    <w:rsid w:val="0A8CF45A"/>
    <w:rsid w:val="0A8F7E70"/>
    <w:rsid w:val="0A8FD0D9"/>
    <w:rsid w:val="0A9099DC"/>
    <w:rsid w:val="0A9105ED"/>
    <w:rsid w:val="0A91C6C5"/>
    <w:rsid w:val="0A953205"/>
    <w:rsid w:val="0A9C0779"/>
    <w:rsid w:val="0A9D8203"/>
    <w:rsid w:val="0AA7776A"/>
    <w:rsid w:val="0AAA7234"/>
    <w:rsid w:val="0AB393BC"/>
    <w:rsid w:val="0AB47AA3"/>
    <w:rsid w:val="0ABA4243"/>
    <w:rsid w:val="0AC15728"/>
    <w:rsid w:val="0AC9CCAB"/>
    <w:rsid w:val="0ACB61BB"/>
    <w:rsid w:val="0ACBE3BB"/>
    <w:rsid w:val="0AD2906C"/>
    <w:rsid w:val="0ADB07CE"/>
    <w:rsid w:val="0ADFA6EC"/>
    <w:rsid w:val="0AE633F0"/>
    <w:rsid w:val="0AE7FDA2"/>
    <w:rsid w:val="0AE924C0"/>
    <w:rsid w:val="0AEC1268"/>
    <w:rsid w:val="0AF2496B"/>
    <w:rsid w:val="0AF3A7F6"/>
    <w:rsid w:val="0AF6235B"/>
    <w:rsid w:val="0AF81175"/>
    <w:rsid w:val="0AF902C9"/>
    <w:rsid w:val="0AFAE069"/>
    <w:rsid w:val="0B048A8F"/>
    <w:rsid w:val="0B04F5CE"/>
    <w:rsid w:val="0B0888EA"/>
    <w:rsid w:val="0B0B3255"/>
    <w:rsid w:val="0B0C829B"/>
    <w:rsid w:val="0B138EF2"/>
    <w:rsid w:val="0B164288"/>
    <w:rsid w:val="0B19208E"/>
    <w:rsid w:val="0B1CB5D9"/>
    <w:rsid w:val="0B1E2FAB"/>
    <w:rsid w:val="0B1E3846"/>
    <w:rsid w:val="0B2254BC"/>
    <w:rsid w:val="0B225DFE"/>
    <w:rsid w:val="0B26331C"/>
    <w:rsid w:val="0B29F3E3"/>
    <w:rsid w:val="0B339A10"/>
    <w:rsid w:val="0B35BBE0"/>
    <w:rsid w:val="0B35E3EC"/>
    <w:rsid w:val="0B3AEF41"/>
    <w:rsid w:val="0B3C9B3D"/>
    <w:rsid w:val="0B3FE58F"/>
    <w:rsid w:val="0B407F40"/>
    <w:rsid w:val="0B4A7046"/>
    <w:rsid w:val="0B4AB79A"/>
    <w:rsid w:val="0B4C476D"/>
    <w:rsid w:val="0B4DC054"/>
    <w:rsid w:val="0B516818"/>
    <w:rsid w:val="0B5D7B22"/>
    <w:rsid w:val="0B61F7AA"/>
    <w:rsid w:val="0B62154C"/>
    <w:rsid w:val="0B654614"/>
    <w:rsid w:val="0B6D26BF"/>
    <w:rsid w:val="0B6EC27A"/>
    <w:rsid w:val="0B71F4C6"/>
    <w:rsid w:val="0B74AF0E"/>
    <w:rsid w:val="0B76017F"/>
    <w:rsid w:val="0B768866"/>
    <w:rsid w:val="0B78C63E"/>
    <w:rsid w:val="0B7A8118"/>
    <w:rsid w:val="0B7D1481"/>
    <w:rsid w:val="0B7FAB38"/>
    <w:rsid w:val="0B858C01"/>
    <w:rsid w:val="0B87438E"/>
    <w:rsid w:val="0B885A16"/>
    <w:rsid w:val="0B8D2B2D"/>
    <w:rsid w:val="0B8F017A"/>
    <w:rsid w:val="0B9D06C5"/>
    <w:rsid w:val="0B9D1DCA"/>
    <w:rsid w:val="0B9F5963"/>
    <w:rsid w:val="0BA0244D"/>
    <w:rsid w:val="0BA7323D"/>
    <w:rsid w:val="0BA81C3A"/>
    <w:rsid w:val="0BA8B891"/>
    <w:rsid w:val="0BACA764"/>
    <w:rsid w:val="0BAFE43E"/>
    <w:rsid w:val="0BB73FDB"/>
    <w:rsid w:val="0BB8F61A"/>
    <w:rsid w:val="0BB9E598"/>
    <w:rsid w:val="0BBA6A0E"/>
    <w:rsid w:val="0BBC3A74"/>
    <w:rsid w:val="0BC0EA02"/>
    <w:rsid w:val="0BC1CD95"/>
    <w:rsid w:val="0BCB4914"/>
    <w:rsid w:val="0BCD0D24"/>
    <w:rsid w:val="0BD63B2D"/>
    <w:rsid w:val="0BD6C8AC"/>
    <w:rsid w:val="0BDA7E0C"/>
    <w:rsid w:val="0BDBC41D"/>
    <w:rsid w:val="0BE1F93B"/>
    <w:rsid w:val="0BE26DA9"/>
    <w:rsid w:val="0BE44F0A"/>
    <w:rsid w:val="0BE48915"/>
    <w:rsid w:val="0BEB9B83"/>
    <w:rsid w:val="0BEBC5D4"/>
    <w:rsid w:val="0BED4734"/>
    <w:rsid w:val="0BEF0CD2"/>
    <w:rsid w:val="0BF096BA"/>
    <w:rsid w:val="0BF11C0C"/>
    <w:rsid w:val="0BF454EC"/>
    <w:rsid w:val="0BF55831"/>
    <w:rsid w:val="0BF9D302"/>
    <w:rsid w:val="0BFDE950"/>
    <w:rsid w:val="0C0D8617"/>
    <w:rsid w:val="0C11CE50"/>
    <w:rsid w:val="0C12C5DD"/>
    <w:rsid w:val="0C16BBA1"/>
    <w:rsid w:val="0C18FA87"/>
    <w:rsid w:val="0C1C31AE"/>
    <w:rsid w:val="0C20868E"/>
    <w:rsid w:val="0C2137B4"/>
    <w:rsid w:val="0C237B41"/>
    <w:rsid w:val="0C25735F"/>
    <w:rsid w:val="0C2A1A34"/>
    <w:rsid w:val="0C2D38E3"/>
    <w:rsid w:val="0C327223"/>
    <w:rsid w:val="0C3F0F0E"/>
    <w:rsid w:val="0C4333A5"/>
    <w:rsid w:val="0C467E46"/>
    <w:rsid w:val="0C468F0E"/>
    <w:rsid w:val="0C46FC1E"/>
    <w:rsid w:val="0C5902FE"/>
    <w:rsid w:val="0C5FB3F3"/>
    <w:rsid w:val="0C614D07"/>
    <w:rsid w:val="0C6CBE90"/>
    <w:rsid w:val="0C6DB450"/>
    <w:rsid w:val="0C742363"/>
    <w:rsid w:val="0C78D178"/>
    <w:rsid w:val="0C7B9B54"/>
    <w:rsid w:val="0C7F551A"/>
    <w:rsid w:val="0C8077E0"/>
    <w:rsid w:val="0C816A42"/>
    <w:rsid w:val="0C843CEB"/>
    <w:rsid w:val="0C856BD5"/>
    <w:rsid w:val="0C8761D1"/>
    <w:rsid w:val="0C8B8E0A"/>
    <w:rsid w:val="0C8E5814"/>
    <w:rsid w:val="0C8F8E03"/>
    <w:rsid w:val="0C90B326"/>
    <w:rsid w:val="0C9BB3A4"/>
    <w:rsid w:val="0C9CD05A"/>
    <w:rsid w:val="0C9D7F23"/>
    <w:rsid w:val="0C9E9E98"/>
    <w:rsid w:val="0CA05B0D"/>
    <w:rsid w:val="0CA78054"/>
    <w:rsid w:val="0CAD4727"/>
    <w:rsid w:val="0CB15AAA"/>
    <w:rsid w:val="0CBEDA0F"/>
    <w:rsid w:val="0CC1B9E2"/>
    <w:rsid w:val="0CC1EC4B"/>
    <w:rsid w:val="0CC35AB2"/>
    <w:rsid w:val="0CC48A98"/>
    <w:rsid w:val="0CC825B6"/>
    <w:rsid w:val="0CC82A26"/>
    <w:rsid w:val="0CCAF35B"/>
    <w:rsid w:val="0CCF7006"/>
    <w:rsid w:val="0CD103A3"/>
    <w:rsid w:val="0CD5DD73"/>
    <w:rsid w:val="0CDAFD66"/>
    <w:rsid w:val="0CE5A3EF"/>
    <w:rsid w:val="0CED7784"/>
    <w:rsid w:val="0CF40A5C"/>
    <w:rsid w:val="0CF5C2DD"/>
    <w:rsid w:val="0CF763EE"/>
    <w:rsid w:val="0CFC1C1A"/>
    <w:rsid w:val="0CFC8D27"/>
    <w:rsid w:val="0CFEDB21"/>
    <w:rsid w:val="0D0051F9"/>
    <w:rsid w:val="0D0A5AA8"/>
    <w:rsid w:val="0D0C545F"/>
    <w:rsid w:val="0D0EE423"/>
    <w:rsid w:val="0D10904A"/>
    <w:rsid w:val="0D134F3E"/>
    <w:rsid w:val="0D13748F"/>
    <w:rsid w:val="0D175F54"/>
    <w:rsid w:val="0D189B0E"/>
    <w:rsid w:val="0D1EDBF4"/>
    <w:rsid w:val="0D21F72B"/>
    <w:rsid w:val="0D23C80D"/>
    <w:rsid w:val="0D23E368"/>
    <w:rsid w:val="0D26D5C4"/>
    <w:rsid w:val="0D27DF7A"/>
    <w:rsid w:val="0D288552"/>
    <w:rsid w:val="0D2C4F4E"/>
    <w:rsid w:val="0D2D1647"/>
    <w:rsid w:val="0D318F8A"/>
    <w:rsid w:val="0D36AF97"/>
    <w:rsid w:val="0D36FB4F"/>
    <w:rsid w:val="0D379CB6"/>
    <w:rsid w:val="0D393A1F"/>
    <w:rsid w:val="0D4928D4"/>
    <w:rsid w:val="0D4BB49F"/>
    <w:rsid w:val="0D55F09A"/>
    <w:rsid w:val="0D5C995E"/>
    <w:rsid w:val="0D62C368"/>
    <w:rsid w:val="0D6427DF"/>
    <w:rsid w:val="0D6EAA8E"/>
    <w:rsid w:val="0D777317"/>
    <w:rsid w:val="0D77A44B"/>
    <w:rsid w:val="0D77B1B1"/>
    <w:rsid w:val="0D7A8598"/>
    <w:rsid w:val="0D7B7465"/>
    <w:rsid w:val="0D7C7AAC"/>
    <w:rsid w:val="0D7EAB9B"/>
    <w:rsid w:val="0D889995"/>
    <w:rsid w:val="0D96B328"/>
    <w:rsid w:val="0D97A3A0"/>
    <w:rsid w:val="0D996B65"/>
    <w:rsid w:val="0D9A6C00"/>
    <w:rsid w:val="0D9AD07E"/>
    <w:rsid w:val="0D9C370B"/>
    <w:rsid w:val="0D9D32C9"/>
    <w:rsid w:val="0DA1EB83"/>
    <w:rsid w:val="0DA3CA69"/>
    <w:rsid w:val="0DA62E79"/>
    <w:rsid w:val="0DA78C90"/>
    <w:rsid w:val="0DA8F8B3"/>
    <w:rsid w:val="0DACC5A3"/>
    <w:rsid w:val="0DADA485"/>
    <w:rsid w:val="0DB88F99"/>
    <w:rsid w:val="0DB9E0AD"/>
    <w:rsid w:val="0DBCCD5B"/>
    <w:rsid w:val="0DC1C1BF"/>
    <w:rsid w:val="0DC1E2E2"/>
    <w:rsid w:val="0DC31CF0"/>
    <w:rsid w:val="0DC48FEF"/>
    <w:rsid w:val="0DC5EE9F"/>
    <w:rsid w:val="0DC6CCD6"/>
    <w:rsid w:val="0DC8B125"/>
    <w:rsid w:val="0DC8EAF7"/>
    <w:rsid w:val="0DCBDED1"/>
    <w:rsid w:val="0DCD8D18"/>
    <w:rsid w:val="0DCE153E"/>
    <w:rsid w:val="0DEBF2EE"/>
    <w:rsid w:val="0DF00D95"/>
    <w:rsid w:val="0DF53685"/>
    <w:rsid w:val="0E048F82"/>
    <w:rsid w:val="0E06BC23"/>
    <w:rsid w:val="0E088EF1"/>
    <w:rsid w:val="0E0B4368"/>
    <w:rsid w:val="0E0C0A4D"/>
    <w:rsid w:val="0E112A36"/>
    <w:rsid w:val="0E14F120"/>
    <w:rsid w:val="0E1502D8"/>
    <w:rsid w:val="0E1F9E64"/>
    <w:rsid w:val="0E1FA7C3"/>
    <w:rsid w:val="0E2081B3"/>
    <w:rsid w:val="0E23978C"/>
    <w:rsid w:val="0E24541E"/>
    <w:rsid w:val="0E274770"/>
    <w:rsid w:val="0E279B20"/>
    <w:rsid w:val="0E27EB22"/>
    <w:rsid w:val="0E2A89F0"/>
    <w:rsid w:val="0E2A8A4C"/>
    <w:rsid w:val="0E306778"/>
    <w:rsid w:val="0E35B319"/>
    <w:rsid w:val="0E388710"/>
    <w:rsid w:val="0E38F328"/>
    <w:rsid w:val="0E3DBF58"/>
    <w:rsid w:val="0E40E025"/>
    <w:rsid w:val="0E410CAD"/>
    <w:rsid w:val="0E4A01E4"/>
    <w:rsid w:val="0E4C9918"/>
    <w:rsid w:val="0E4DBDE5"/>
    <w:rsid w:val="0E4DD363"/>
    <w:rsid w:val="0E54569B"/>
    <w:rsid w:val="0E58F541"/>
    <w:rsid w:val="0E5AB72C"/>
    <w:rsid w:val="0E5AD2FB"/>
    <w:rsid w:val="0E5D7414"/>
    <w:rsid w:val="0E644F7E"/>
    <w:rsid w:val="0E66308A"/>
    <w:rsid w:val="0E67DF81"/>
    <w:rsid w:val="0E6B8E84"/>
    <w:rsid w:val="0E6DA34F"/>
    <w:rsid w:val="0E715C03"/>
    <w:rsid w:val="0E73D35A"/>
    <w:rsid w:val="0E75351A"/>
    <w:rsid w:val="0E767779"/>
    <w:rsid w:val="0E76CDC7"/>
    <w:rsid w:val="0E78408D"/>
    <w:rsid w:val="0E7DBC81"/>
    <w:rsid w:val="0E81E89A"/>
    <w:rsid w:val="0E81EE09"/>
    <w:rsid w:val="0E860755"/>
    <w:rsid w:val="0E88E58A"/>
    <w:rsid w:val="0E92E5EE"/>
    <w:rsid w:val="0E93CD1F"/>
    <w:rsid w:val="0E94CCFA"/>
    <w:rsid w:val="0E9AA462"/>
    <w:rsid w:val="0E9BB6B3"/>
    <w:rsid w:val="0E9C2120"/>
    <w:rsid w:val="0E9E474A"/>
    <w:rsid w:val="0EA02058"/>
    <w:rsid w:val="0EA427D4"/>
    <w:rsid w:val="0EA4E068"/>
    <w:rsid w:val="0EA67A3F"/>
    <w:rsid w:val="0EA72D85"/>
    <w:rsid w:val="0EAA653A"/>
    <w:rsid w:val="0EAD8128"/>
    <w:rsid w:val="0EB5EDAF"/>
    <w:rsid w:val="0EB9C63B"/>
    <w:rsid w:val="0EBCBE7A"/>
    <w:rsid w:val="0EBD36E6"/>
    <w:rsid w:val="0EBDC999"/>
    <w:rsid w:val="0EC14EF7"/>
    <w:rsid w:val="0EC21B4F"/>
    <w:rsid w:val="0EC32A13"/>
    <w:rsid w:val="0EC37B2A"/>
    <w:rsid w:val="0EC6A23C"/>
    <w:rsid w:val="0EC6D39D"/>
    <w:rsid w:val="0ECECE32"/>
    <w:rsid w:val="0ED2FCDD"/>
    <w:rsid w:val="0ED45334"/>
    <w:rsid w:val="0ED52295"/>
    <w:rsid w:val="0ED6093F"/>
    <w:rsid w:val="0ED92B3B"/>
    <w:rsid w:val="0EDFD239"/>
    <w:rsid w:val="0EE24600"/>
    <w:rsid w:val="0EE367A9"/>
    <w:rsid w:val="0EE5C170"/>
    <w:rsid w:val="0EE78500"/>
    <w:rsid w:val="0EE983CB"/>
    <w:rsid w:val="0EEA4EE2"/>
    <w:rsid w:val="0EECDFFF"/>
    <w:rsid w:val="0EF037FC"/>
    <w:rsid w:val="0EF1586A"/>
    <w:rsid w:val="0EF89668"/>
    <w:rsid w:val="0EF91967"/>
    <w:rsid w:val="0F052389"/>
    <w:rsid w:val="0F074ABE"/>
    <w:rsid w:val="0F079AD9"/>
    <w:rsid w:val="0F0C2835"/>
    <w:rsid w:val="0F0DB3C6"/>
    <w:rsid w:val="0F0EE197"/>
    <w:rsid w:val="0F14580F"/>
    <w:rsid w:val="0F1A2252"/>
    <w:rsid w:val="0F27FFB2"/>
    <w:rsid w:val="0F33D3E0"/>
    <w:rsid w:val="0F344E74"/>
    <w:rsid w:val="0F362AB0"/>
    <w:rsid w:val="0F39664B"/>
    <w:rsid w:val="0F3BA78D"/>
    <w:rsid w:val="0F3E9007"/>
    <w:rsid w:val="0F408795"/>
    <w:rsid w:val="0F421E24"/>
    <w:rsid w:val="0F45A36E"/>
    <w:rsid w:val="0F4A3B3B"/>
    <w:rsid w:val="0F5A7577"/>
    <w:rsid w:val="0F5B1C03"/>
    <w:rsid w:val="0F5FDA32"/>
    <w:rsid w:val="0F6331F1"/>
    <w:rsid w:val="0F6380FF"/>
    <w:rsid w:val="0F6A4716"/>
    <w:rsid w:val="0F6BDEF3"/>
    <w:rsid w:val="0F6C0489"/>
    <w:rsid w:val="0F6C673E"/>
    <w:rsid w:val="0F6E0B0A"/>
    <w:rsid w:val="0F6F5EF3"/>
    <w:rsid w:val="0F70F326"/>
    <w:rsid w:val="0F777102"/>
    <w:rsid w:val="0F801265"/>
    <w:rsid w:val="0F8234F8"/>
    <w:rsid w:val="0F82BB88"/>
    <w:rsid w:val="0F83E617"/>
    <w:rsid w:val="0F86F239"/>
    <w:rsid w:val="0F8A2B16"/>
    <w:rsid w:val="0F8C445C"/>
    <w:rsid w:val="0F8CC602"/>
    <w:rsid w:val="0F8EA3B3"/>
    <w:rsid w:val="0F90561C"/>
    <w:rsid w:val="0F977196"/>
    <w:rsid w:val="0F995ACA"/>
    <w:rsid w:val="0F9B888D"/>
    <w:rsid w:val="0FA45F52"/>
    <w:rsid w:val="0FA5CAE5"/>
    <w:rsid w:val="0FAB4BB5"/>
    <w:rsid w:val="0FAFAC02"/>
    <w:rsid w:val="0FB0564D"/>
    <w:rsid w:val="0FB1853D"/>
    <w:rsid w:val="0FB7C3FE"/>
    <w:rsid w:val="0FBD2263"/>
    <w:rsid w:val="0FCB069A"/>
    <w:rsid w:val="0FCE16D7"/>
    <w:rsid w:val="0FD2BF61"/>
    <w:rsid w:val="0FD7C521"/>
    <w:rsid w:val="0FDD2397"/>
    <w:rsid w:val="0FE20162"/>
    <w:rsid w:val="0FE2B252"/>
    <w:rsid w:val="0FE48934"/>
    <w:rsid w:val="0FE60116"/>
    <w:rsid w:val="0FE85A86"/>
    <w:rsid w:val="0FE91A0D"/>
    <w:rsid w:val="0FEA89DF"/>
    <w:rsid w:val="0FEB5ED1"/>
    <w:rsid w:val="0FEC91B1"/>
    <w:rsid w:val="0FF09965"/>
    <w:rsid w:val="0FF0F637"/>
    <w:rsid w:val="0FF1A0CE"/>
    <w:rsid w:val="0FF236C1"/>
    <w:rsid w:val="0FF5CE28"/>
    <w:rsid w:val="0FF86364"/>
    <w:rsid w:val="0FF8A375"/>
    <w:rsid w:val="0FFC4237"/>
    <w:rsid w:val="100AB47C"/>
    <w:rsid w:val="100BDBBB"/>
    <w:rsid w:val="100FD526"/>
    <w:rsid w:val="10101C34"/>
    <w:rsid w:val="10150D66"/>
    <w:rsid w:val="1015CC77"/>
    <w:rsid w:val="101673C0"/>
    <w:rsid w:val="10170531"/>
    <w:rsid w:val="1017610E"/>
    <w:rsid w:val="10231B03"/>
    <w:rsid w:val="10269069"/>
    <w:rsid w:val="102CAA4A"/>
    <w:rsid w:val="102F674A"/>
    <w:rsid w:val="10308622"/>
    <w:rsid w:val="1030D12C"/>
    <w:rsid w:val="103159EA"/>
    <w:rsid w:val="10319216"/>
    <w:rsid w:val="10327579"/>
    <w:rsid w:val="103B7ECC"/>
    <w:rsid w:val="1040277E"/>
    <w:rsid w:val="104159D3"/>
    <w:rsid w:val="10420A54"/>
    <w:rsid w:val="1044D625"/>
    <w:rsid w:val="10453505"/>
    <w:rsid w:val="1046FE12"/>
    <w:rsid w:val="10476C5D"/>
    <w:rsid w:val="1047A496"/>
    <w:rsid w:val="10498B28"/>
    <w:rsid w:val="1049F989"/>
    <w:rsid w:val="104D43CA"/>
    <w:rsid w:val="104E3CFD"/>
    <w:rsid w:val="104F195B"/>
    <w:rsid w:val="1052943D"/>
    <w:rsid w:val="1052AE47"/>
    <w:rsid w:val="106083CD"/>
    <w:rsid w:val="10617EF8"/>
    <w:rsid w:val="1062EF16"/>
    <w:rsid w:val="1063F3C1"/>
    <w:rsid w:val="10651A08"/>
    <w:rsid w:val="10652CEC"/>
    <w:rsid w:val="1065FD2E"/>
    <w:rsid w:val="1069A36A"/>
    <w:rsid w:val="106C5403"/>
    <w:rsid w:val="1071DB66"/>
    <w:rsid w:val="107448ED"/>
    <w:rsid w:val="107C37E8"/>
    <w:rsid w:val="108258E9"/>
    <w:rsid w:val="1082707C"/>
    <w:rsid w:val="108957F6"/>
    <w:rsid w:val="108F8B87"/>
    <w:rsid w:val="1092B057"/>
    <w:rsid w:val="109DCFA1"/>
    <w:rsid w:val="10A0CCF2"/>
    <w:rsid w:val="10A43F02"/>
    <w:rsid w:val="10A494B1"/>
    <w:rsid w:val="10A65C64"/>
    <w:rsid w:val="10AAB641"/>
    <w:rsid w:val="10AE76D3"/>
    <w:rsid w:val="10AF69F4"/>
    <w:rsid w:val="10B02DC1"/>
    <w:rsid w:val="10B83BEE"/>
    <w:rsid w:val="10BEF383"/>
    <w:rsid w:val="10C0D1EB"/>
    <w:rsid w:val="10C66EB4"/>
    <w:rsid w:val="10C880A3"/>
    <w:rsid w:val="10CA0CDB"/>
    <w:rsid w:val="10CC9E1C"/>
    <w:rsid w:val="10CCA98D"/>
    <w:rsid w:val="10DB7B72"/>
    <w:rsid w:val="10DC0138"/>
    <w:rsid w:val="10DF449C"/>
    <w:rsid w:val="10E10BB0"/>
    <w:rsid w:val="10E3A9C6"/>
    <w:rsid w:val="10E5A394"/>
    <w:rsid w:val="10E86219"/>
    <w:rsid w:val="10F7C27E"/>
    <w:rsid w:val="10FAC5C9"/>
    <w:rsid w:val="110559FB"/>
    <w:rsid w:val="110A7435"/>
    <w:rsid w:val="110C67C5"/>
    <w:rsid w:val="110F1B9A"/>
    <w:rsid w:val="111121B0"/>
    <w:rsid w:val="1111FD8B"/>
    <w:rsid w:val="111256ED"/>
    <w:rsid w:val="11131673"/>
    <w:rsid w:val="111343E6"/>
    <w:rsid w:val="11139079"/>
    <w:rsid w:val="111D1D09"/>
    <w:rsid w:val="111E2867"/>
    <w:rsid w:val="111EBBFE"/>
    <w:rsid w:val="1124D473"/>
    <w:rsid w:val="112B7EC0"/>
    <w:rsid w:val="112BCC82"/>
    <w:rsid w:val="112E4A38"/>
    <w:rsid w:val="112E9B21"/>
    <w:rsid w:val="1133FE83"/>
    <w:rsid w:val="1139145C"/>
    <w:rsid w:val="113C4E61"/>
    <w:rsid w:val="113C7A01"/>
    <w:rsid w:val="113D0D33"/>
    <w:rsid w:val="1142AA68"/>
    <w:rsid w:val="11474073"/>
    <w:rsid w:val="114A93B7"/>
    <w:rsid w:val="114A945D"/>
    <w:rsid w:val="114E7FB5"/>
    <w:rsid w:val="114FA019"/>
    <w:rsid w:val="1154C8C5"/>
    <w:rsid w:val="11565A50"/>
    <w:rsid w:val="115A04C3"/>
    <w:rsid w:val="115EAD77"/>
    <w:rsid w:val="11666EE1"/>
    <w:rsid w:val="1167A692"/>
    <w:rsid w:val="11687675"/>
    <w:rsid w:val="1169A347"/>
    <w:rsid w:val="116A0AD4"/>
    <w:rsid w:val="116DD56F"/>
    <w:rsid w:val="1172BE63"/>
    <w:rsid w:val="11736733"/>
    <w:rsid w:val="1176161A"/>
    <w:rsid w:val="11764D25"/>
    <w:rsid w:val="117A6776"/>
    <w:rsid w:val="117ABFC6"/>
    <w:rsid w:val="118339C8"/>
    <w:rsid w:val="11886212"/>
    <w:rsid w:val="118CB156"/>
    <w:rsid w:val="118CE60C"/>
    <w:rsid w:val="118D7075"/>
    <w:rsid w:val="118D712F"/>
    <w:rsid w:val="1192139A"/>
    <w:rsid w:val="119B1084"/>
    <w:rsid w:val="11A36DCC"/>
    <w:rsid w:val="11A7AC1C"/>
    <w:rsid w:val="11A82BBD"/>
    <w:rsid w:val="11ABF18C"/>
    <w:rsid w:val="11B24421"/>
    <w:rsid w:val="11B9C996"/>
    <w:rsid w:val="11BB51B0"/>
    <w:rsid w:val="11BFB5B3"/>
    <w:rsid w:val="11BFE8D7"/>
    <w:rsid w:val="11C5C8CF"/>
    <w:rsid w:val="11CB27F5"/>
    <w:rsid w:val="11CB8DE0"/>
    <w:rsid w:val="11CCE99F"/>
    <w:rsid w:val="11CE3392"/>
    <w:rsid w:val="11D18F6E"/>
    <w:rsid w:val="11D6D074"/>
    <w:rsid w:val="11D7D32A"/>
    <w:rsid w:val="11DCB6EA"/>
    <w:rsid w:val="11DD351E"/>
    <w:rsid w:val="11DD9838"/>
    <w:rsid w:val="11E16CD2"/>
    <w:rsid w:val="11EAB81A"/>
    <w:rsid w:val="11F2252E"/>
    <w:rsid w:val="11F5AC24"/>
    <w:rsid w:val="11F75D32"/>
    <w:rsid w:val="11FB6967"/>
    <w:rsid w:val="11FE6FF6"/>
    <w:rsid w:val="1204CF17"/>
    <w:rsid w:val="1212340E"/>
    <w:rsid w:val="12147F73"/>
    <w:rsid w:val="12163D9E"/>
    <w:rsid w:val="1218C573"/>
    <w:rsid w:val="121F25C2"/>
    <w:rsid w:val="12251BE9"/>
    <w:rsid w:val="122D60DB"/>
    <w:rsid w:val="122E33AF"/>
    <w:rsid w:val="1232E59D"/>
    <w:rsid w:val="123633DF"/>
    <w:rsid w:val="123A0D3B"/>
    <w:rsid w:val="124156F5"/>
    <w:rsid w:val="1243D8A1"/>
    <w:rsid w:val="1244AEBB"/>
    <w:rsid w:val="12474505"/>
    <w:rsid w:val="12478D89"/>
    <w:rsid w:val="1249107A"/>
    <w:rsid w:val="124A5D4F"/>
    <w:rsid w:val="124F046A"/>
    <w:rsid w:val="12586CE8"/>
    <w:rsid w:val="125D4624"/>
    <w:rsid w:val="125DB7DF"/>
    <w:rsid w:val="126531FE"/>
    <w:rsid w:val="1273837A"/>
    <w:rsid w:val="127A4214"/>
    <w:rsid w:val="127A592C"/>
    <w:rsid w:val="127A83C3"/>
    <w:rsid w:val="127BBE5A"/>
    <w:rsid w:val="127C07FA"/>
    <w:rsid w:val="1283996E"/>
    <w:rsid w:val="128892F3"/>
    <w:rsid w:val="12902718"/>
    <w:rsid w:val="1292BCC5"/>
    <w:rsid w:val="129310EE"/>
    <w:rsid w:val="12934B7A"/>
    <w:rsid w:val="1293CFDB"/>
    <w:rsid w:val="129423F2"/>
    <w:rsid w:val="129696C2"/>
    <w:rsid w:val="12977111"/>
    <w:rsid w:val="129AB242"/>
    <w:rsid w:val="129AB4D9"/>
    <w:rsid w:val="129AFEB8"/>
    <w:rsid w:val="129B17A2"/>
    <w:rsid w:val="129B8ABA"/>
    <w:rsid w:val="129F5D64"/>
    <w:rsid w:val="12A253C5"/>
    <w:rsid w:val="12A2F599"/>
    <w:rsid w:val="12A4EAB8"/>
    <w:rsid w:val="12A64496"/>
    <w:rsid w:val="12A74E90"/>
    <w:rsid w:val="12A7F4D4"/>
    <w:rsid w:val="12A9A713"/>
    <w:rsid w:val="12AA2832"/>
    <w:rsid w:val="12AD92C2"/>
    <w:rsid w:val="12B107FC"/>
    <w:rsid w:val="12B2E169"/>
    <w:rsid w:val="12B30456"/>
    <w:rsid w:val="12B59CD2"/>
    <w:rsid w:val="12B5DD25"/>
    <w:rsid w:val="12B5FAD0"/>
    <w:rsid w:val="12BE1837"/>
    <w:rsid w:val="12C468D3"/>
    <w:rsid w:val="12D55F97"/>
    <w:rsid w:val="12D56B48"/>
    <w:rsid w:val="12DBD6D7"/>
    <w:rsid w:val="12E3C15C"/>
    <w:rsid w:val="12E5917E"/>
    <w:rsid w:val="12E791A5"/>
    <w:rsid w:val="12E9FB0A"/>
    <w:rsid w:val="12F3402A"/>
    <w:rsid w:val="12FC432E"/>
    <w:rsid w:val="12FC50D4"/>
    <w:rsid w:val="13068DC6"/>
    <w:rsid w:val="130A9918"/>
    <w:rsid w:val="130B99A4"/>
    <w:rsid w:val="130DC09D"/>
    <w:rsid w:val="130E10BE"/>
    <w:rsid w:val="13197C5B"/>
    <w:rsid w:val="131AB30F"/>
    <w:rsid w:val="131C27C6"/>
    <w:rsid w:val="131F1E4C"/>
    <w:rsid w:val="131FDE79"/>
    <w:rsid w:val="131FF04F"/>
    <w:rsid w:val="13225742"/>
    <w:rsid w:val="13244D19"/>
    <w:rsid w:val="1329C812"/>
    <w:rsid w:val="132BCB11"/>
    <w:rsid w:val="133AA198"/>
    <w:rsid w:val="133AC415"/>
    <w:rsid w:val="133C9B33"/>
    <w:rsid w:val="1341EAFF"/>
    <w:rsid w:val="1346D864"/>
    <w:rsid w:val="134B3DB8"/>
    <w:rsid w:val="134D3D71"/>
    <w:rsid w:val="134D792E"/>
    <w:rsid w:val="134FAA54"/>
    <w:rsid w:val="134FF62B"/>
    <w:rsid w:val="135328B1"/>
    <w:rsid w:val="1356DFA7"/>
    <w:rsid w:val="1358A3F6"/>
    <w:rsid w:val="135D6BE8"/>
    <w:rsid w:val="135F4E07"/>
    <w:rsid w:val="135F57DC"/>
    <w:rsid w:val="13604F0E"/>
    <w:rsid w:val="13657B93"/>
    <w:rsid w:val="1365C258"/>
    <w:rsid w:val="1366E31F"/>
    <w:rsid w:val="136871EE"/>
    <w:rsid w:val="13692317"/>
    <w:rsid w:val="136B1237"/>
    <w:rsid w:val="136C3FE7"/>
    <w:rsid w:val="136D582A"/>
    <w:rsid w:val="1370FFDA"/>
    <w:rsid w:val="1375E5FE"/>
    <w:rsid w:val="137AB342"/>
    <w:rsid w:val="1381AE92"/>
    <w:rsid w:val="1384D7EC"/>
    <w:rsid w:val="1386189A"/>
    <w:rsid w:val="13899091"/>
    <w:rsid w:val="138FA9AF"/>
    <w:rsid w:val="138FBC08"/>
    <w:rsid w:val="1397818B"/>
    <w:rsid w:val="1399BE82"/>
    <w:rsid w:val="139D9E14"/>
    <w:rsid w:val="13A49DFA"/>
    <w:rsid w:val="13A5E596"/>
    <w:rsid w:val="13AACBD2"/>
    <w:rsid w:val="13ACFD6B"/>
    <w:rsid w:val="13AF811B"/>
    <w:rsid w:val="13B59306"/>
    <w:rsid w:val="13B6C90D"/>
    <w:rsid w:val="13BBF190"/>
    <w:rsid w:val="13BCFB0D"/>
    <w:rsid w:val="13C0982E"/>
    <w:rsid w:val="13CBAC1C"/>
    <w:rsid w:val="13D3010D"/>
    <w:rsid w:val="13EC3960"/>
    <w:rsid w:val="13EE5ECB"/>
    <w:rsid w:val="13EFFB76"/>
    <w:rsid w:val="13F4CCC1"/>
    <w:rsid w:val="13F9BBB8"/>
    <w:rsid w:val="13F9E390"/>
    <w:rsid w:val="13FA9540"/>
    <w:rsid w:val="13FB2D5F"/>
    <w:rsid w:val="14000691"/>
    <w:rsid w:val="1404EC7B"/>
    <w:rsid w:val="1405DADA"/>
    <w:rsid w:val="1406EDC8"/>
    <w:rsid w:val="140D38C6"/>
    <w:rsid w:val="140E1A06"/>
    <w:rsid w:val="1412C5C6"/>
    <w:rsid w:val="1413EACC"/>
    <w:rsid w:val="1414B052"/>
    <w:rsid w:val="14170502"/>
    <w:rsid w:val="14194526"/>
    <w:rsid w:val="141979CC"/>
    <w:rsid w:val="141A9F6C"/>
    <w:rsid w:val="141C7196"/>
    <w:rsid w:val="142278E2"/>
    <w:rsid w:val="1424002A"/>
    <w:rsid w:val="14250C39"/>
    <w:rsid w:val="14288C6C"/>
    <w:rsid w:val="14324161"/>
    <w:rsid w:val="14357746"/>
    <w:rsid w:val="1436150A"/>
    <w:rsid w:val="143A0B51"/>
    <w:rsid w:val="144031FC"/>
    <w:rsid w:val="1442ADBE"/>
    <w:rsid w:val="144401D1"/>
    <w:rsid w:val="14477805"/>
    <w:rsid w:val="1448930E"/>
    <w:rsid w:val="144FBE6E"/>
    <w:rsid w:val="14503E67"/>
    <w:rsid w:val="145169AF"/>
    <w:rsid w:val="145B07C1"/>
    <w:rsid w:val="145D012C"/>
    <w:rsid w:val="145D64FB"/>
    <w:rsid w:val="1460B4F4"/>
    <w:rsid w:val="146A8C55"/>
    <w:rsid w:val="146BAB4A"/>
    <w:rsid w:val="1470F3AC"/>
    <w:rsid w:val="1471B686"/>
    <w:rsid w:val="1479ACE0"/>
    <w:rsid w:val="147A5420"/>
    <w:rsid w:val="1484534C"/>
    <w:rsid w:val="1489DA3B"/>
    <w:rsid w:val="148AE900"/>
    <w:rsid w:val="148B0DD4"/>
    <w:rsid w:val="148B3654"/>
    <w:rsid w:val="148B7386"/>
    <w:rsid w:val="148C0B42"/>
    <w:rsid w:val="148DF323"/>
    <w:rsid w:val="149DB47C"/>
    <w:rsid w:val="149EE441"/>
    <w:rsid w:val="14A1E0E8"/>
    <w:rsid w:val="14A2F15E"/>
    <w:rsid w:val="14A7C502"/>
    <w:rsid w:val="14A82D55"/>
    <w:rsid w:val="14AA1CDC"/>
    <w:rsid w:val="14ACBF32"/>
    <w:rsid w:val="14AE2660"/>
    <w:rsid w:val="14AED4F8"/>
    <w:rsid w:val="14B0D389"/>
    <w:rsid w:val="14B3FF2A"/>
    <w:rsid w:val="14BE8D11"/>
    <w:rsid w:val="14C07EC9"/>
    <w:rsid w:val="14C485F2"/>
    <w:rsid w:val="14C9B45C"/>
    <w:rsid w:val="14CA0B19"/>
    <w:rsid w:val="14CA6512"/>
    <w:rsid w:val="14CC507B"/>
    <w:rsid w:val="14D4D3C9"/>
    <w:rsid w:val="14D5C21B"/>
    <w:rsid w:val="14D944C3"/>
    <w:rsid w:val="14DF6E5F"/>
    <w:rsid w:val="14E37320"/>
    <w:rsid w:val="14E5809F"/>
    <w:rsid w:val="14E7D6A9"/>
    <w:rsid w:val="14E9980E"/>
    <w:rsid w:val="14EF9A05"/>
    <w:rsid w:val="14F1D468"/>
    <w:rsid w:val="14F63CA8"/>
    <w:rsid w:val="14F6A877"/>
    <w:rsid w:val="14F71929"/>
    <w:rsid w:val="14F7F8B0"/>
    <w:rsid w:val="14FAA83E"/>
    <w:rsid w:val="14FB19E6"/>
    <w:rsid w:val="14FDD58E"/>
    <w:rsid w:val="15024F6F"/>
    <w:rsid w:val="1514716D"/>
    <w:rsid w:val="1515F1E9"/>
    <w:rsid w:val="151865CC"/>
    <w:rsid w:val="151C9FAA"/>
    <w:rsid w:val="151CE034"/>
    <w:rsid w:val="151E1228"/>
    <w:rsid w:val="152571DB"/>
    <w:rsid w:val="1525ADC5"/>
    <w:rsid w:val="15260F59"/>
    <w:rsid w:val="15267E27"/>
    <w:rsid w:val="152907BF"/>
    <w:rsid w:val="152BAD89"/>
    <w:rsid w:val="152D637D"/>
    <w:rsid w:val="152DCE44"/>
    <w:rsid w:val="152E0F21"/>
    <w:rsid w:val="15322B5B"/>
    <w:rsid w:val="153380C2"/>
    <w:rsid w:val="15360B02"/>
    <w:rsid w:val="1539C22A"/>
    <w:rsid w:val="153C9A84"/>
    <w:rsid w:val="153D51DF"/>
    <w:rsid w:val="154CBAD7"/>
    <w:rsid w:val="154EA3EB"/>
    <w:rsid w:val="1552A824"/>
    <w:rsid w:val="1559D544"/>
    <w:rsid w:val="1559F43D"/>
    <w:rsid w:val="155C71E7"/>
    <w:rsid w:val="15605EFA"/>
    <w:rsid w:val="15639FA4"/>
    <w:rsid w:val="156C31AE"/>
    <w:rsid w:val="1576D649"/>
    <w:rsid w:val="1578460B"/>
    <w:rsid w:val="157997AE"/>
    <w:rsid w:val="157B00AA"/>
    <w:rsid w:val="157C0E93"/>
    <w:rsid w:val="157C3441"/>
    <w:rsid w:val="157DD206"/>
    <w:rsid w:val="157E8DE8"/>
    <w:rsid w:val="1587167A"/>
    <w:rsid w:val="15879B07"/>
    <w:rsid w:val="15898D4F"/>
    <w:rsid w:val="158B3380"/>
    <w:rsid w:val="158F4C61"/>
    <w:rsid w:val="159214A2"/>
    <w:rsid w:val="1593857D"/>
    <w:rsid w:val="15983955"/>
    <w:rsid w:val="159B266E"/>
    <w:rsid w:val="159BD6F9"/>
    <w:rsid w:val="159DDAB9"/>
    <w:rsid w:val="15A7AFF8"/>
    <w:rsid w:val="15AABFC0"/>
    <w:rsid w:val="15ACBACB"/>
    <w:rsid w:val="15ACD594"/>
    <w:rsid w:val="15B1A065"/>
    <w:rsid w:val="15B8E16C"/>
    <w:rsid w:val="15BE38DE"/>
    <w:rsid w:val="15BFCCF1"/>
    <w:rsid w:val="15C2DA00"/>
    <w:rsid w:val="15C59C51"/>
    <w:rsid w:val="15C6A9D5"/>
    <w:rsid w:val="15CE41BD"/>
    <w:rsid w:val="15D238D7"/>
    <w:rsid w:val="15D26246"/>
    <w:rsid w:val="15D7C105"/>
    <w:rsid w:val="15DF3750"/>
    <w:rsid w:val="15E41D70"/>
    <w:rsid w:val="15E8D6E9"/>
    <w:rsid w:val="15E9244E"/>
    <w:rsid w:val="15EA60C4"/>
    <w:rsid w:val="15EAC81D"/>
    <w:rsid w:val="15ED006A"/>
    <w:rsid w:val="15F2CEF8"/>
    <w:rsid w:val="15F3A1EA"/>
    <w:rsid w:val="15F5ECDD"/>
    <w:rsid w:val="15F69727"/>
    <w:rsid w:val="15F787E2"/>
    <w:rsid w:val="15FF810F"/>
    <w:rsid w:val="16013635"/>
    <w:rsid w:val="160F9EC3"/>
    <w:rsid w:val="1611294A"/>
    <w:rsid w:val="16165DA9"/>
    <w:rsid w:val="1618F802"/>
    <w:rsid w:val="1619E5D7"/>
    <w:rsid w:val="161B54EA"/>
    <w:rsid w:val="161C40DE"/>
    <w:rsid w:val="161DAA79"/>
    <w:rsid w:val="162526AF"/>
    <w:rsid w:val="16252F00"/>
    <w:rsid w:val="162B2215"/>
    <w:rsid w:val="1630765D"/>
    <w:rsid w:val="163CF014"/>
    <w:rsid w:val="1641C216"/>
    <w:rsid w:val="16454134"/>
    <w:rsid w:val="1647F012"/>
    <w:rsid w:val="164F3EE1"/>
    <w:rsid w:val="164F7926"/>
    <w:rsid w:val="164FBB7B"/>
    <w:rsid w:val="165105C7"/>
    <w:rsid w:val="1653E99D"/>
    <w:rsid w:val="1666D890"/>
    <w:rsid w:val="1668B74F"/>
    <w:rsid w:val="166A816A"/>
    <w:rsid w:val="166D4488"/>
    <w:rsid w:val="166DA677"/>
    <w:rsid w:val="167367AA"/>
    <w:rsid w:val="16776994"/>
    <w:rsid w:val="167E1722"/>
    <w:rsid w:val="167F663A"/>
    <w:rsid w:val="167FDBF5"/>
    <w:rsid w:val="168195BC"/>
    <w:rsid w:val="1685C0E5"/>
    <w:rsid w:val="1692CEBC"/>
    <w:rsid w:val="1696E9E3"/>
    <w:rsid w:val="16970E77"/>
    <w:rsid w:val="16987B32"/>
    <w:rsid w:val="169962A8"/>
    <w:rsid w:val="169A7F8C"/>
    <w:rsid w:val="16A3A739"/>
    <w:rsid w:val="16A428FB"/>
    <w:rsid w:val="16A471DB"/>
    <w:rsid w:val="16A4C3BC"/>
    <w:rsid w:val="16A95CDC"/>
    <w:rsid w:val="16ABC66F"/>
    <w:rsid w:val="16BA916B"/>
    <w:rsid w:val="16BD8CB5"/>
    <w:rsid w:val="16BEA8D8"/>
    <w:rsid w:val="16C415BB"/>
    <w:rsid w:val="16C6822E"/>
    <w:rsid w:val="16CDE8DE"/>
    <w:rsid w:val="16CECDDF"/>
    <w:rsid w:val="16D2E3EE"/>
    <w:rsid w:val="16D3C14C"/>
    <w:rsid w:val="16D49861"/>
    <w:rsid w:val="16D4F8DD"/>
    <w:rsid w:val="16D87210"/>
    <w:rsid w:val="16DA4730"/>
    <w:rsid w:val="16E0E7BC"/>
    <w:rsid w:val="16E15BF0"/>
    <w:rsid w:val="16E46BC1"/>
    <w:rsid w:val="16E4A6EC"/>
    <w:rsid w:val="16E6BBB4"/>
    <w:rsid w:val="16E6F4E7"/>
    <w:rsid w:val="16EF9937"/>
    <w:rsid w:val="16F211AE"/>
    <w:rsid w:val="16F390D3"/>
    <w:rsid w:val="16F61F22"/>
    <w:rsid w:val="16F65B55"/>
    <w:rsid w:val="16F74B03"/>
    <w:rsid w:val="16FA5829"/>
    <w:rsid w:val="1700A02A"/>
    <w:rsid w:val="17032DC1"/>
    <w:rsid w:val="170636F7"/>
    <w:rsid w:val="170C59AD"/>
    <w:rsid w:val="170DA71C"/>
    <w:rsid w:val="170F5E95"/>
    <w:rsid w:val="17144008"/>
    <w:rsid w:val="171CAFF2"/>
    <w:rsid w:val="172256AB"/>
    <w:rsid w:val="1723157E"/>
    <w:rsid w:val="172517F5"/>
    <w:rsid w:val="1726BFFA"/>
    <w:rsid w:val="172BFBAE"/>
    <w:rsid w:val="1739C468"/>
    <w:rsid w:val="173D0BC5"/>
    <w:rsid w:val="1742FCDE"/>
    <w:rsid w:val="1743A548"/>
    <w:rsid w:val="17471DE0"/>
    <w:rsid w:val="174DDAB8"/>
    <w:rsid w:val="175DFF4E"/>
    <w:rsid w:val="175FD038"/>
    <w:rsid w:val="17602D5E"/>
    <w:rsid w:val="176145BB"/>
    <w:rsid w:val="17627A36"/>
    <w:rsid w:val="1762EA20"/>
    <w:rsid w:val="17670CA3"/>
    <w:rsid w:val="17675423"/>
    <w:rsid w:val="17699C67"/>
    <w:rsid w:val="1769F16B"/>
    <w:rsid w:val="176EBC32"/>
    <w:rsid w:val="1770477B"/>
    <w:rsid w:val="17780A53"/>
    <w:rsid w:val="1778B8F9"/>
    <w:rsid w:val="177A0EFC"/>
    <w:rsid w:val="177BFC6A"/>
    <w:rsid w:val="177FBDA7"/>
    <w:rsid w:val="1780F3B0"/>
    <w:rsid w:val="17832793"/>
    <w:rsid w:val="178BF7B8"/>
    <w:rsid w:val="178D16A1"/>
    <w:rsid w:val="178E6B97"/>
    <w:rsid w:val="179586DB"/>
    <w:rsid w:val="1797807C"/>
    <w:rsid w:val="179C1AD8"/>
    <w:rsid w:val="179CAC0F"/>
    <w:rsid w:val="17A88A36"/>
    <w:rsid w:val="17A99083"/>
    <w:rsid w:val="17B04988"/>
    <w:rsid w:val="17B2791B"/>
    <w:rsid w:val="17B40DD0"/>
    <w:rsid w:val="17B83F20"/>
    <w:rsid w:val="17BA3931"/>
    <w:rsid w:val="17BC63D8"/>
    <w:rsid w:val="17BD8697"/>
    <w:rsid w:val="17C1320D"/>
    <w:rsid w:val="17C37689"/>
    <w:rsid w:val="17C63752"/>
    <w:rsid w:val="17C81E7F"/>
    <w:rsid w:val="17D0E264"/>
    <w:rsid w:val="17D43CDA"/>
    <w:rsid w:val="17D5CEFD"/>
    <w:rsid w:val="17DA488B"/>
    <w:rsid w:val="17DB06E0"/>
    <w:rsid w:val="17DD229C"/>
    <w:rsid w:val="17E357D7"/>
    <w:rsid w:val="17E4B6C9"/>
    <w:rsid w:val="17E67045"/>
    <w:rsid w:val="17F8A1E0"/>
    <w:rsid w:val="180462D2"/>
    <w:rsid w:val="1807BD81"/>
    <w:rsid w:val="180C12E5"/>
    <w:rsid w:val="180EA52B"/>
    <w:rsid w:val="181735BF"/>
    <w:rsid w:val="18195720"/>
    <w:rsid w:val="181C3B5C"/>
    <w:rsid w:val="181D84EB"/>
    <w:rsid w:val="1821F064"/>
    <w:rsid w:val="18257C1B"/>
    <w:rsid w:val="182854BA"/>
    <w:rsid w:val="182B5D3C"/>
    <w:rsid w:val="182BCDCB"/>
    <w:rsid w:val="183042EB"/>
    <w:rsid w:val="1833EDB9"/>
    <w:rsid w:val="1835532F"/>
    <w:rsid w:val="18370C62"/>
    <w:rsid w:val="18384ED5"/>
    <w:rsid w:val="18386778"/>
    <w:rsid w:val="18392652"/>
    <w:rsid w:val="183A86F1"/>
    <w:rsid w:val="183ACD03"/>
    <w:rsid w:val="184646A4"/>
    <w:rsid w:val="18486DEB"/>
    <w:rsid w:val="1848BF85"/>
    <w:rsid w:val="1849B2B6"/>
    <w:rsid w:val="184A02A4"/>
    <w:rsid w:val="184A74AD"/>
    <w:rsid w:val="185104F1"/>
    <w:rsid w:val="18525682"/>
    <w:rsid w:val="1868CEB9"/>
    <w:rsid w:val="186BF93F"/>
    <w:rsid w:val="186D2F74"/>
    <w:rsid w:val="186DC1EB"/>
    <w:rsid w:val="186FB3A6"/>
    <w:rsid w:val="1872C47B"/>
    <w:rsid w:val="18758151"/>
    <w:rsid w:val="18796440"/>
    <w:rsid w:val="187E3CF5"/>
    <w:rsid w:val="188111BD"/>
    <w:rsid w:val="18867226"/>
    <w:rsid w:val="1886A1B6"/>
    <w:rsid w:val="1886CE1D"/>
    <w:rsid w:val="1889D04F"/>
    <w:rsid w:val="188ACF31"/>
    <w:rsid w:val="188C6048"/>
    <w:rsid w:val="189126CD"/>
    <w:rsid w:val="18986380"/>
    <w:rsid w:val="1899C670"/>
    <w:rsid w:val="189A2FFD"/>
    <w:rsid w:val="18A019D3"/>
    <w:rsid w:val="18A0D67F"/>
    <w:rsid w:val="18A423BD"/>
    <w:rsid w:val="18A6A8FD"/>
    <w:rsid w:val="18A88991"/>
    <w:rsid w:val="18ABC61E"/>
    <w:rsid w:val="18B01069"/>
    <w:rsid w:val="18B3F408"/>
    <w:rsid w:val="18B5D5B0"/>
    <w:rsid w:val="18BB4748"/>
    <w:rsid w:val="18BBAB28"/>
    <w:rsid w:val="18C2C7FC"/>
    <w:rsid w:val="18C84BF8"/>
    <w:rsid w:val="18CD8788"/>
    <w:rsid w:val="18D16804"/>
    <w:rsid w:val="18D5098C"/>
    <w:rsid w:val="18E1C471"/>
    <w:rsid w:val="18E7587D"/>
    <w:rsid w:val="18E7FCA4"/>
    <w:rsid w:val="18EA3D19"/>
    <w:rsid w:val="18EFEB16"/>
    <w:rsid w:val="18F1791F"/>
    <w:rsid w:val="18F2138D"/>
    <w:rsid w:val="18F7A23A"/>
    <w:rsid w:val="18F85D48"/>
    <w:rsid w:val="18FB3885"/>
    <w:rsid w:val="1908FAE4"/>
    <w:rsid w:val="190A45F2"/>
    <w:rsid w:val="190B6956"/>
    <w:rsid w:val="190D7C74"/>
    <w:rsid w:val="19147EE4"/>
    <w:rsid w:val="19161B10"/>
    <w:rsid w:val="191C3CF4"/>
    <w:rsid w:val="19228234"/>
    <w:rsid w:val="192B2F2C"/>
    <w:rsid w:val="192FD5CC"/>
    <w:rsid w:val="193280C4"/>
    <w:rsid w:val="1938A2B8"/>
    <w:rsid w:val="1938D6F7"/>
    <w:rsid w:val="1938E919"/>
    <w:rsid w:val="1940CC2E"/>
    <w:rsid w:val="19465DA7"/>
    <w:rsid w:val="1946F1A9"/>
    <w:rsid w:val="1949E783"/>
    <w:rsid w:val="194BEB21"/>
    <w:rsid w:val="194CCA89"/>
    <w:rsid w:val="195020E1"/>
    <w:rsid w:val="1952CFC1"/>
    <w:rsid w:val="1954D302"/>
    <w:rsid w:val="19565136"/>
    <w:rsid w:val="19583804"/>
    <w:rsid w:val="19597DA4"/>
    <w:rsid w:val="195BD0C0"/>
    <w:rsid w:val="195BDD23"/>
    <w:rsid w:val="19610B8B"/>
    <w:rsid w:val="1967206F"/>
    <w:rsid w:val="19685A71"/>
    <w:rsid w:val="196EECF3"/>
    <w:rsid w:val="196F1D40"/>
    <w:rsid w:val="1976D6D6"/>
    <w:rsid w:val="1978C6D0"/>
    <w:rsid w:val="1984410D"/>
    <w:rsid w:val="19881F8B"/>
    <w:rsid w:val="198AB7ED"/>
    <w:rsid w:val="1990D41C"/>
    <w:rsid w:val="19917F2B"/>
    <w:rsid w:val="19931B6E"/>
    <w:rsid w:val="199CAADD"/>
    <w:rsid w:val="19A0C9E0"/>
    <w:rsid w:val="19A299BB"/>
    <w:rsid w:val="19A2F13F"/>
    <w:rsid w:val="19A58278"/>
    <w:rsid w:val="19BD3897"/>
    <w:rsid w:val="19BD8692"/>
    <w:rsid w:val="19BDB734"/>
    <w:rsid w:val="19C08292"/>
    <w:rsid w:val="19CC8997"/>
    <w:rsid w:val="19CF67D7"/>
    <w:rsid w:val="19D146B1"/>
    <w:rsid w:val="19D1D51C"/>
    <w:rsid w:val="19D6E257"/>
    <w:rsid w:val="19D71284"/>
    <w:rsid w:val="19D7B0A1"/>
    <w:rsid w:val="19DC6A03"/>
    <w:rsid w:val="19DDD12A"/>
    <w:rsid w:val="19DDD4E7"/>
    <w:rsid w:val="19E49460"/>
    <w:rsid w:val="19E4BB9C"/>
    <w:rsid w:val="19E93117"/>
    <w:rsid w:val="19EAE985"/>
    <w:rsid w:val="19F0DBCF"/>
    <w:rsid w:val="19FA5582"/>
    <w:rsid w:val="19FC0AA3"/>
    <w:rsid w:val="19FC8571"/>
    <w:rsid w:val="1A002FDA"/>
    <w:rsid w:val="1A02777D"/>
    <w:rsid w:val="1A034861"/>
    <w:rsid w:val="1A055426"/>
    <w:rsid w:val="1A092A8C"/>
    <w:rsid w:val="1A09C0B5"/>
    <w:rsid w:val="1A09EF7F"/>
    <w:rsid w:val="1A13D4B8"/>
    <w:rsid w:val="1A151866"/>
    <w:rsid w:val="1A164527"/>
    <w:rsid w:val="1A1AB19C"/>
    <w:rsid w:val="1A1AFA94"/>
    <w:rsid w:val="1A1D45F3"/>
    <w:rsid w:val="1A1F1A2A"/>
    <w:rsid w:val="1A21A31F"/>
    <w:rsid w:val="1A21F406"/>
    <w:rsid w:val="1A2289FA"/>
    <w:rsid w:val="1A250F8F"/>
    <w:rsid w:val="1A2651A0"/>
    <w:rsid w:val="1A287B3D"/>
    <w:rsid w:val="1A2D0189"/>
    <w:rsid w:val="1A357476"/>
    <w:rsid w:val="1A3815C8"/>
    <w:rsid w:val="1A389155"/>
    <w:rsid w:val="1A4FE393"/>
    <w:rsid w:val="1A505878"/>
    <w:rsid w:val="1A53DAC6"/>
    <w:rsid w:val="1A541F56"/>
    <w:rsid w:val="1A55FE39"/>
    <w:rsid w:val="1A5B4F61"/>
    <w:rsid w:val="1A5F7669"/>
    <w:rsid w:val="1A611A87"/>
    <w:rsid w:val="1A64E725"/>
    <w:rsid w:val="1A69157A"/>
    <w:rsid w:val="1A6D649A"/>
    <w:rsid w:val="1A6F0E2A"/>
    <w:rsid w:val="1A6FD064"/>
    <w:rsid w:val="1A7632D3"/>
    <w:rsid w:val="1A769F46"/>
    <w:rsid w:val="1A7BEC53"/>
    <w:rsid w:val="1A856B11"/>
    <w:rsid w:val="1A871801"/>
    <w:rsid w:val="1A8978D2"/>
    <w:rsid w:val="1A8C6232"/>
    <w:rsid w:val="1A90ECFA"/>
    <w:rsid w:val="1A92405F"/>
    <w:rsid w:val="1A9B2346"/>
    <w:rsid w:val="1A9FC7DE"/>
    <w:rsid w:val="1AA17E3F"/>
    <w:rsid w:val="1AA1D99D"/>
    <w:rsid w:val="1AA8FF62"/>
    <w:rsid w:val="1AAB8FD9"/>
    <w:rsid w:val="1AB04148"/>
    <w:rsid w:val="1AB0EA49"/>
    <w:rsid w:val="1AB60F52"/>
    <w:rsid w:val="1AB76943"/>
    <w:rsid w:val="1ABAC900"/>
    <w:rsid w:val="1ABDE387"/>
    <w:rsid w:val="1AC9E76E"/>
    <w:rsid w:val="1ACC3445"/>
    <w:rsid w:val="1AD0DBD9"/>
    <w:rsid w:val="1AD2732A"/>
    <w:rsid w:val="1ADC1114"/>
    <w:rsid w:val="1ADDFD7D"/>
    <w:rsid w:val="1AEABA47"/>
    <w:rsid w:val="1AEAC977"/>
    <w:rsid w:val="1AF0A363"/>
    <w:rsid w:val="1AF5604B"/>
    <w:rsid w:val="1AF8D0FF"/>
    <w:rsid w:val="1AFD14BE"/>
    <w:rsid w:val="1B00136D"/>
    <w:rsid w:val="1B07FFEE"/>
    <w:rsid w:val="1B0B7D5C"/>
    <w:rsid w:val="1B10C933"/>
    <w:rsid w:val="1B11F194"/>
    <w:rsid w:val="1B13F41F"/>
    <w:rsid w:val="1B1456A2"/>
    <w:rsid w:val="1B159F9F"/>
    <w:rsid w:val="1B1B5F15"/>
    <w:rsid w:val="1B1C9B53"/>
    <w:rsid w:val="1B2ACECC"/>
    <w:rsid w:val="1B2B66B2"/>
    <w:rsid w:val="1B30C89A"/>
    <w:rsid w:val="1B3ACCBF"/>
    <w:rsid w:val="1B3F40B9"/>
    <w:rsid w:val="1B41B0CE"/>
    <w:rsid w:val="1B455469"/>
    <w:rsid w:val="1B4F1FC0"/>
    <w:rsid w:val="1B59DC30"/>
    <w:rsid w:val="1B5F400B"/>
    <w:rsid w:val="1B602FFE"/>
    <w:rsid w:val="1B609D7D"/>
    <w:rsid w:val="1B62D120"/>
    <w:rsid w:val="1B68317A"/>
    <w:rsid w:val="1B6928F2"/>
    <w:rsid w:val="1B76A352"/>
    <w:rsid w:val="1B786940"/>
    <w:rsid w:val="1B7978A2"/>
    <w:rsid w:val="1B7A7B49"/>
    <w:rsid w:val="1B7B2020"/>
    <w:rsid w:val="1B7F4254"/>
    <w:rsid w:val="1B8CDA25"/>
    <w:rsid w:val="1B8F4000"/>
    <w:rsid w:val="1B9A91AE"/>
    <w:rsid w:val="1BA2BCC4"/>
    <w:rsid w:val="1BA4ED06"/>
    <w:rsid w:val="1BA61833"/>
    <w:rsid w:val="1BADB8EF"/>
    <w:rsid w:val="1BAF7688"/>
    <w:rsid w:val="1BBBA791"/>
    <w:rsid w:val="1BBD5CB0"/>
    <w:rsid w:val="1BC11BC7"/>
    <w:rsid w:val="1BC2A6C5"/>
    <w:rsid w:val="1BC656D6"/>
    <w:rsid w:val="1BC70DCB"/>
    <w:rsid w:val="1BCA9831"/>
    <w:rsid w:val="1BCF6363"/>
    <w:rsid w:val="1BD5F026"/>
    <w:rsid w:val="1BD79BF6"/>
    <w:rsid w:val="1BE66B7C"/>
    <w:rsid w:val="1BE97B6B"/>
    <w:rsid w:val="1BF0CE68"/>
    <w:rsid w:val="1BF12672"/>
    <w:rsid w:val="1BF540EC"/>
    <w:rsid w:val="1BF5FCA3"/>
    <w:rsid w:val="1BFB532A"/>
    <w:rsid w:val="1BFC8DD8"/>
    <w:rsid w:val="1C06AD1A"/>
    <w:rsid w:val="1C08988C"/>
    <w:rsid w:val="1C12A630"/>
    <w:rsid w:val="1C1C2B30"/>
    <w:rsid w:val="1C1E6900"/>
    <w:rsid w:val="1C1F34E0"/>
    <w:rsid w:val="1C201C80"/>
    <w:rsid w:val="1C207087"/>
    <w:rsid w:val="1C253759"/>
    <w:rsid w:val="1C2B3047"/>
    <w:rsid w:val="1C2E8EFA"/>
    <w:rsid w:val="1C2F7539"/>
    <w:rsid w:val="1C31BAD0"/>
    <w:rsid w:val="1C3404DA"/>
    <w:rsid w:val="1C35EB59"/>
    <w:rsid w:val="1C36C414"/>
    <w:rsid w:val="1C390959"/>
    <w:rsid w:val="1C3960DB"/>
    <w:rsid w:val="1C3B0638"/>
    <w:rsid w:val="1C405D8D"/>
    <w:rsid w:val="1C431CAF"/>
    <w:rsid w:val="1C487F31"/>
    <w:rsid w:val="1C4B0C47"/>
    <w:rsid w:val="1C52C578"/>
    <w:rsid w:val="1C5343D9"/>
    <w:rsid w:val="1C557AF1"/>
    <w:rsid w:val="1C5B5109"/>
    <w:rsid w:val="1C6A3276"/>
    <w:rsid w:val="1C6C3A32"/>
    <w:rsid w:val="1C6C62F3"/>
    <w:rsid w:val="1C6DCFBA"/>
    <w:rsid w:val="1C6E1AA0"/>
    <w:rsid w:val="1C6F072C"/>
    <w:rsid w:val="1C7077B9"/>
    <w:rsid w:val="1C7327B7"/>
    <w:rsid w:val="1C737049"/>
    <w:rsid w:val="1C7A1725"/>
    <w:rsid w:val="1C803A30"/>
    <w:rsid w:val="1C80673D"/>
    <w:rsid w:val="1C87FF67"/>
    <w:rsid w:val="1C918263"/>
    <w:rsid w:val="1C91B340"/>
    <w:rsid w:val="1C923527"/>
    <w:rsid w:val="1C9394AC"/>
    <w:rsid w:val="1C96CA88"/>
    <w:rsid w:val="1C9774F3"/>
    <w:rsid w:val="1C98F980"/>
    <w:rsid w:val="1C9C60B5"/>
    <w:rsid w:val="1C9C9C4A"/>
    <w:rsid w:val="1C9F005A"/>
    <w:rsid w:val="1CA49F23"/>
    <w:rsid w:val="1CA71981"/>
    <w:rsid w:val="1CAA1A70"/>
    <w:rsid w:val="1CABF778"/>
    <w:rsid w:val="1CAEB6A3"/>
    <w:rsid w:val="1CAEC8B6"/>
    <w:rsid w:val="1CAFA91E"/>
    <w:rsid w:val="1CB02703"/>
    <w:rsid w:val="1CB0EB54"/>
    <w:rsid w:val="1CB15DA4"/>
    <w:rsid w:val="1CB34A36"/>
    <w:rsid w:val="1CCD666C"/>
    <w:rsid w:val="1CD1CC2E"/>
    <w:rsid w:val="1CD7A37D"/>
    <w:rsid w:val="1CDC860C"/>
    <w:rsid w:val="1CE88167"/>
    <w:rsid w:val="1CE89BF4"/>
    <w:rsid w:val="1CEDB8B6"/>
    <w:rsid w:val="1CF08D92"/>
    <w:rsid w:val="1CF1E154"/>
    <w:rsid w:val="1CF33EF1"/>
    <w:rsid w:val="1CF5779B"/>
    <w:rsid w:val="1CF9D66C"/>
    <w:rsid w:val="1CFA4A7F"/>
    <w:rsid w:val="1CFEED12"/>
    <w:rsid w:val="1D01050D"/>
    <w:rsid w:val="1D017F34"/>
    <w:rsid w:val="1D0B1FFE"/>
    <w:rsid w:val="1D12702B"/>
    <w:rsid w:val="1D13E22A"/>
    <w:rsid w:val="1D2165C8"/>
    <w:rsid w:val="1D22B1D3"/>
    <w:rsid w:val="1D23F81D"/>
    <w:rsid w:val="1D2512DB"/>
    <w:rsid w:val="1D287C91"/>
    <w:rsid w:val="1D29FE7B"/>
    <w:rsid w:val="1D2B99B3"/>
    <w:rsid w:val="1D30F2F7"/>
    <w:rsid w:val="1D31F557"/>
    <w:rsid w:val="1D377238"/>
    <w:rsid w:val="1D408C93"/>
    <w:rsid w:val="1D40EA7C"/>
    <w:rsid w:val="1D41F231"/>
    <w:rsid w:val="1D44728D"/>
    <w:rsid w:val="1D474725"/>
    <w:rsid w:val="1D56366B"/>
    <w:rsid w:val="1D56F8DB"/>
    <w:rsid w:val="1D589B4A"/>
    <w:rsid w:val="1D5DDBB4"/>
    <w:rsid w:val="1D5EB99B"/>
    <w:rsid w:val="1D633DD5"/>
    <w:rsid w:val="1D63807D"/>
    <w:rsid w:val="1D64FA2F"/>
    <w:rsid w:val="1D660543"/>
    <w:rsid w:val="1D6B3A57"/>
    <w:rsid w:val="1D715175"/>
    <w:rsid w:val="1D786022"/>
    <w:rsid w:val="1D78EF2C"/>
    <w:rsid w:val="1D87667E"/>
    <w:rsid w:val="1D88321C"/>
    <w:rsid w:val="1D888ACC"/>
    <w:rsid w:val="1D8D15FE"/>
    <w:rsid w:val="1D8D3D2A"/>
    <w:rsid w:val="1D96017E"/>
    <w:rsid w:val="1D982E27"/>
    <w:rsid w:val="1D9AB528"/>
    <w:rsid w:val="1D9BA179"/>
    <w:rsid w:val="1D9D7C1D"/>
    <w:rsid w:val="1DA47261"/>
    <w:rsid w:val="1DA955B2"/>
    <w:rsid w:val="1DB5FDFB"/>
    <w:rsid w:val="1DB679F9"/>
    <w:rsid w:val="1DB6AC12"/>
    <w:rsid w:val="1DB7B770"/>
    <w:rsid w:val="1DB9A51C"/>
    <w:rsid w:val="1DBAC1CD"/>
    <w:rsid w:val="1DBC7B85"/>
    <w:rsid w:val="1DBF0426"/>
    <w:rsid w:val="1DBF9EC9"/>
    <w:rsid w:val="1DC0236A"/>
    <w:rsid w:val="1DC0CAA4"/>
    <w:rsid w:val="1DC2093F"/>
    <w:rsid w:val="1DC42DC2"/>
    <w:rsid w:val="1DC68C70"/>
    <w:rsid w:val="1DC8B165"/>
    <w:rsid w:val="1DC8C0E8"/>
    <w:rsid w:val="1DCBBBC6"/>
    <w:rsid w:val="1DCE19E3"/>
    <w:rsid w:val="1DD12906"/>
    <w:rsid w:val="1DD1BBBA"/>
    <w:rsid w:val="1DD61549"/>
    <w:rsid w:val="1DD85B7E"/>
    <w:rsid w:val="1DDFBF30"/>
    <w:rsid w:val="1DE082FB"/>
    <w:rsid w:val="1DE21C57"/>
    <w:rsid w:val="1DE22E98"/>
    <w:rsid w:val="1DE3586D"/>
    <w:rsid w:val="1DE39D9B"/>
    <w:rsid w:val="1DE56C99"/>
    <w:rsid w:val="1DEA0738"/>
    <w:rsid w:val="1DEB6667"/>
    <w:rsid w:val="1DEDDF22"/>
    <w:rsid w:val="1DF271AF"/>
    <w:rsid w:val="1DF27DF0"/>
    <w:rsid w:val="1DF3AD05"/>
    <w:rsid w:val="1DF58C28"/>
    <w:rsid w:val="1DF70624"/>
    <w:rsid w:val="1DF9F114"/>
    <w:rsid w:val="1DFEB60F"/>
    <w:rsid w:val="1E07B116"/>
    <w:rsid w:val="1E0C8A6F"/>
    <w:rsid w:val="1E0E75BB"/>
    <w:rsid w:val="1E136271"/>
    <w:rsid w:val="1E155EC5"/>
    <w:rsid w:val="1E15CB17"/>
    <w:rsid w:val="1E16330D"/>
    <w:rsid w:val="1E1BDB19"/>
    <w:rsid w:val="1E1E1090"/>
    <w:rsid w:val="1E1E69C7"/>
    <w:rsid w:val="1E1FF912"/>
    <w:rsid w:val="1E24CA5C"/>
    <w:rsid w:val="1E2E3C62"/>
    <w:rsid w:val="1E2F976B"/>
    <w:rsid w:val="1E3B87E3"/>
    <w:rsid w:val="1E3F9B23"/>
    <w:rsid w:val="1E437620"/>
    <w:rsid w:val="1E453603"/>
    <w:rsid w:val="1E485415"/>
    <w:rsid w:val="1E48A9A8"/>
    <w:rsid w:val="1E4A7D4C"/>
    <w:rsid w:val="1E4E7468"/>
    <w:rsid w:val="1E54B5F2"/>
    <w:rsid w:val="1E54D44A"/>
    <w:rsid w:val="1E55C1C5"/>
    <w:rsid w:val="1E5AB698"/>
    <w:rsid w:val="1E5BE984"/>
    <w:rsid w:val="1E61FE84"/>
    <w:rsid w:val="1E671198"/>
    <w:rsid w:val="1E686062"/>
    <w:rsid w:val="1E6883E8"/>
    <w:rsid w:val="1E718B7D"/>
    <w:rsid w:val="1E71D82C"/>
    <w:rsid w:val="1E76340A"/>
    <w:rsid w:val="1E7D4E9B"/>
    <w:rsid w:val="1E7EE69F"/>
    <w:rsid w:val="1E8195B4"/>
    <w:rsid w:val="1E825095"/>
    <w:rsid w:val="1E829FDD"/>
    <w:rsid w:val="1E83C719"/>
    <w:rsid w:val="1E889537"/>
    <w:rsid w:val="1E89FFD3"/>
    <w:rsid w:val="1E8F48B1"/>
    <w:rsid w:val="1E96D551"/>
    <w:rsid w:val="1E9CEF76"/>
    <w:rsid w:val="1E9E3C88"/>
    <w:rsid w:val="1E9EA7DC"/>
    <w:rsid w:val="1EA215D5"/>
    <w:rsid w:val="1EA7FD67"/>
    <w:rsid w:val="1EA867D6"/>
    <w:rsid w:val="1EAA83A7"/>
    <w:rsid w:val="1EAB462A"/>
    <w:rsid w:val="1EB2D8AD"/>
    <w:rsid w:val="1EB9E8E8"/>
    <w:rsid w:val="1EB9F790"/>
    <w:rsid w:val="1EBA4873"/>
    <w:rsid w:val="1EBAE6AD"/>
    <w:rsid w:val="1EBC4B46"/>
    <w:rsid w:val="1EBEAB81"/>
    <w:rsid w:val="1EC240CE"/>
    <w:rsid w:val="1EC40F62"/>
    <w:rsid w:val="1EC44CF2"/>
    <w:rsid w:val="1EC4F0EC"/>
    <w:rsid w:val="1ECAD56C"/>
    <w:rsid w:val="1ECE30A0"/>
    <w:rsid w:val="1ED31462"/>
    <w:rsid w:val="1ED986DA"/>
    <w:rsid w:val="1EE4DF00"/>
    <w:rsid w:val="1EE5EBB5"/>
    <w:rsid w:val="1EE7E2FA"/>
    <w:rsid w:val="1EEC9284"/>
    <w:rsid w:val="1EEF9617"/>
    <w:rsid w:val="1EFAA7DE"/>
    <w:rsid w:val="1EFB580F"/>
    <w:rsid w:val="1F0003E3"/>
    <w:rsid w:val="1F00C661"/>
    <w:rsid w:val="1F090131"/>
    <w:rsid w:val="1F0CE3B1"/>
    <w:rsid w:val="1F16ABD5"/>
    <w:rsid w:val="1F1A1919"/>
    <w:rsid w:val="1F1E0583"/>
    <w:rsid w:val="1F1E9B56"/>
    <w:rsid w:val="1F27E984"/>
    <w:rsid w:val="1F2A306D"/>
    <w:rsid w:val="1F3109F4"/>
    <w:rsid w:val="1F38A7C0"/>
    <w:rsid w:val="1F3EA288"/>
    <w:rsid w:val="1F43F338"/>
    <w:rsid w:val="1F47BB25"/>
    <w:rsid w:val="1F581A6D"/>
    <w:rsid w:val="1F5BF16D"/>
    <w:rsid w:val="1F61CABB"/>
    <w:rsid w:val="1F658147"/>
    <w:rsid w:val="1F6640AB"/>
    <w:rsid w:val="1F6BE447"/>
    <w:rsid w:val="1F6CC6D0"/>
    <w:rsid w:val="1F6D3B83"/>
    <w:rsid w:val="1F71F755"/>
    <w:rsid w:val="1F7AA53F"/>
    <w:rsid w:val="1F7BC493"/>
    <w:rsid w:val="1F855A00"/>
    <w:rsid w:val="1F882316"/>
    <w:rsid w:val="1F883316"/>
    <w:rsid w:val="1F8AB8B2"/>
    <w:rsid w:val="1F91875E"/>
    <w:rsid w:val="1F92EF9F"/>
    <w:rsid w:val="1F965FF6"/>
    <w:rsid w:val="1FA04A95"/>
    <w:rsid w:val="1FA44D99"/>
    <w:rsid w:val="1FAAAFBB"/>
    <w:rsid w:val="1FABCC9D"/>
    <w:rsid w:val="1FACBD05"/>
    <w:rsid w:val="1FAD9992"/>
    <w:rsid w:val="1FB00BB6"/>
    <w:rsid w:val="1FB650CC"/>
    <w:rsid w:val="1FBE3905"/>
    <w:rsid w:val="1FBFF447"/>
    <w:rsid w:val="1FC41F1F"/>
    <w:rsid w:val="1FCAE9E8"/>
    <w:rsid w:val="1FCBE1A3"/>
    <w:rsid w:val="1FCEDF67"/>
    <w:rsid w:val="1FD595FA"/>
    <w:rsid w:val="1FD5F9BE"/>
    <w:rsid w:val="1FD651EF"/>
    <w:rsid w:val="1FF16462"/>
    <w:rsid w:val="1FF1EAC3"/>
    <w:rsid w:val="1FF29E44"/>
    <w:rsid w:val="1FF99B63"/>
    <w:rsid w:val="1FF9B1D2"/>
    <w:rsid w:val="1FF9E1CF"/>
    <w:rsid w:val="1FFA8F9F"/>
    <w:rsid w:val="1FFB2E29"/>
    <w:rsid w:val="1FFE8D32"/>
    <w:rsid w:val="2003A765"/>
    <w:rsid w:val="2006F364"/>
    <w:rsid w:val="2009D6B4"/>
    <w:rsid w:val="200A05D3"/>
    <w:rsid w:val="200A5A6A"/>
    <w:rsid w:val="200F90BF"/>
    <w:rsid w:val="20113905"/>
    <w:rsid w:val="2011C7F0"/>
    <w:rsid w:val="20132756"/>
    <w:rsid w:val="2018C854"/>
    <w:rsid w:val="2018DC63"/>
    <w:rsid w:val="20230D92"/>
    <w:rsid w:val="2024DAC2"/>
    <w:rsid w:val="2025FA2C"/>
    <w:rsid w:val="202A2038"/>
    <w:rsid w:val="202A6845"/>
    <w:rsid w:val="202ED1C4"/>
    <w:rsid w:val="20348ABC"/>
    <w:rsid w:val="2035B463"/>
    <w:rsid w:val="2042DF74"/>
    <w:rsid w:val="2044929E"/>
    <w:rsid w:val="204734FB"/>
    <w:rsid w:val="204B73C2"/>
    <w:rsid w:val="20539537"/>
    <w:rsid w:val="2058A22F"/>
    <w:rsid w:val="205D6DFA"/>
    <w:rsid w:val="2065F025"/>
    <w:rsid w:val="2066E0C1"/>
    <w:rsid w:val="206BA4AA"/>
    <w:rsid w:val="206D9838"/>
    <w:rsid w:val="206EF04E"/>
    <w:rsid w:val="206FBF0A"/>
    <w:rsid w:val="2076C36F"/>
    <w:rsid w:val="20788B3E"/>
    <w:rsid w:val="207CF275"/>
    <w:rsid w:val="20801D98"/>
    <w:rsid w:val="2082EA82"/>
    <w:rsid w:val="208402C0"/>
    <w:rsid w:val="20853F7E"/>
    <w:rsid w:val="208586AB"/>
    <w:rsid w:val="2086B9D3"/>
    <w:rsid w:val="20876742"/>
    <w:rsid w:val="20894EDA"/>
    <w:rsid w:val="20900D86"/>
    <w:rsid w:val="2090412D"/>
    <w:rsid w:val="2090E7AA"/>
    <w:rsid w:val="2091312C"/>
    <w:rsid w:val="209A97CF"/>
    <w:rsid w:val="209C1914"/>
    <w:rsid w:val="209F8124"/>
    <w:rsid w:val="20A64775"/>
    <w:rsid w:val="20A9545F"/>
    <w:rsid w:val="20AAA621"/>
    <w:rsid w:val="20AB1107"/>
    <w:rsid w:val="20AEC625"/>
    <w:rsid w:val="20B2EED7"/>
    <w:rsid w:val="20B461E9"/>
    <w:rsid w:val="20B4B359"/>
    <w:rsid w:val="20BB8F43"/>
    <w:rsid w:val="20BF231F"/>
    <w:rsid w:val="20C08D91"/>
    <w:rsid w:val="20C55582"/>
    <w:rsid w:val="20CAF4FF"/>
    <w:rsid w:val="20CEC62A"/>
    <w:rsid w:val="20CF59F7"/>
    <w:rsid w:val="20D58F4C"/>
    <w:rsid w:val="20DB2AD9"/>
    <w:rsid w:val="20EA04B1"/>
    <w:rsid w:val="20EA0781"/>
    <w:rsid w:val="20F86B42"/>
    <w:rsid w:val="20F87804"/>
    <w:rsid w:val="20F9D334"/>
    <w:rsid w:val="20FBE3FB"/>
    <w:rsid w:val="20FCBD7F"/>
    <w:rsid w:val="20FE992D"/>
    <w:rsid w:val="2106BAA4"/>
    <w:rsid w:val="211D4EB4"/>
    <w:rsid w:val="211DF490"/>
    <w:rsid w:val="211E755B"/>
    <w:rsid w:val="21213031"/>
    <w:rsid w:val="21228395"/>
    <w:rsid w:val="2123B033"/>
    <w:rsid w:val="2128C08B"/>
    <w:rsid w:val="212C89B0"/>
    <w:rsid w:val="212D450A"/>
    <w:rsid w:val="21329ADA"/>
    <w:rsid w:val="21331E1D"/>
    <w:rsid w:val="21376FCA"/>
    <w:rsid w:val="21394404"/>
    <w:rsid w:val="213E3A25"/>
    <w:rsid w:val="2141F80F"/>
    <w:rsid w:val="2143E8DC"/>
    <w:rsid w:val="21452D97"/>
    <w:rsid w:val="2153064D"/>
    <w:rsid w:val="2157A408"/>
    <w:rsid w:val="215A252A"/>
    <w:rsid w:val="215F0A51"/>
    <w:rsid w:val="21614D4D"/>
    <w:rsid w:val="21628F2E"/>
    <w:rsid w:val="2164FA80"/>
    <w:rsid w:val="21652DA9"/>
    <w:rsid w:val="217598FE"/>
    <w:rsid w:val="2177720A"/>
    <w:rsid w:val="217DEE29"/>
    <w:rsid w:val="21883DD3"/>
    <w:rsid w:val="218A2B75"/>
    <w:rsid w:val="218CF485"/>
    <w:rsid w:val="218F3AF8"/>
    <w:rsid w:val="21900845"/>
    <w:rsid w:val="2195AC39"/>
    <w:rsid w:val="21976AEC"/>
    <w:rsid w:val="2199F8DD"/>
    <w:rsid w:val="219A5D93"/>
    <w:rsid w:val="219C15AA"/>
    <w:rsid w:val="21A7A258"/>
    <w:rsid w:val="21AA08AD"/>
    <w:rsid w:val="21AA47A5"/>
    <w:rsid w:val="21B1C1EA"/>
    <w:rsid w:val="21B5879B"/>
    <w:rsid w:val="21B88891"/>
    <w:rsid w:val="21B97F29"/>
    <w:rsid w:val="21C35561"/>
    <w:rsid w:val="21C518E7"/>
    <w:rsid w:val="21C7C2D7"/>
    <w:rsid w:val="21C92AEA"/>
    <w:rsid w:val="21CE1D0D"/>
    <w:rsid w:val="21CF6F2D"/>
    <w:rsid w:val="21D13947"/>
    <w:rsid w:val="21D27C62"/>
    <w:rsid w:val="21D3CFAC"/>
    <w:rsid w:val="21D53D15"/>
    <w:rsid w:val="21D9C643"/>
    <w:rsid w:val="21DD80F2"/>
    <w:rsid w:val="21E7FB12"/>
    <w:rsid w:val="21E84E7F"/>
    <w:rsid w:val="21ED8937"/>
    <w:rsid w:val="21F02FF9"/>
    <w:rsid w:val="21F50253"/>
    <w:rsid w:val="21F67460"/>
    <w:rsid w:val="21F88395"/>
    <w:rsid w:val="21F8C686"/>
    <w:rsid w:val="21FE6524"/>
    <w:rsid w:val="21FF124C"/>
    <w:rsid w:val="21FF39E3"/>
    <w:rsid w:val="22000DCD"/>
    <w:rsid w:val="22032B94"/>
    <w:rsid w:val="2203667D"/>
    <w:rsid w:val="22050B1A"/>
    <w:rsid w:val="220664B5"/>
    <w:rsid w:val="220ADEE1"/>
    <w:rsid w:val="220C82E1"/>
    <w:rsid w:val="220DCCF9"/>
    <w:rsid w:val="220F784D"/>
    <w:rsid w:val="22139218"/>
    <w:rsid w:val="221430A6"/>
    <w:rsid w:val="2216A9FA"/>
    <w:rsid w:val="22189D27"/>
    <w:rsid w:val="2227420B"/>
    <w:rsid w:val="222A930B"/>
    <w:rsid w:val="222F0ADF"/>
    <w:rsid w:val="2232C546"/>
    <w:rsid w:val="2234F08F"/>
    <w:rsid w:val="223D9F6F"/>
    <w:rsid w:val="22407A80"/>
    <w:rsid w:val="2241AF5E"/>
    <w:rsid w:val="224586B5"/>
    <w:rsid w:val="2246373B"/>
    <w:rsid w:val="224BD145"/>
    <w:rsid w:val="224E2B93"/>
    <w:rsid w:val="224FFA3F"/>
    <w:rsid w:val="22517650"/>
    <w:rsid w:val="22593DBF"/>
    <w:rsid w:val="225D97AA"/>
    <w:rsid w:val="2260F53A"/>
    <w:rsid w:val="2261EB67"/>
    <w:rsid w:val="2262F2A2"/>
    <w:rsid w:val="2264F5B2"/>
    <w:rsid w:val="2266DA3C"/>
    <w:rsid w:val="22680AF9"/>
    <w:rsid w:val="226DD292"/>
    <w:rsid w:val="22775521"/>
    <w:rsid w:val="22792072"/>
    <w:rsid w:val="227C132B"/>
    <w:rsid w:val="2282AB05"/>
    <w:rsid w:val="22843798"/>
    <w:rsid w:val="22844ED7"/>
    <w:rsid w:val="22866DF6"/>
    <w:rsid w:val="2287C7A3"/>
    <w:rsid w:val="2288691B"/>
    <w:rsid w:val="22887B63"/>
    <w:rsid w:val="228A9EC7"/>
    <w:rsid w:val="228DA621"/>
    <w:rsid w:val="229248C5"/>
    <w:rsid w:val="229501AC"/>
    <w:rsid w:val="22961C4F"/>
    <w:rsid w:val="229AB788"/>
    <w:rsid w:val="229D6951"/>
    <w:rsid w:val="22A16694"/>
    <w:rsid w:val="22A4AB98"/>
    <w:rsid w:val="22A8B8E5"/>
    <w:rsid w:val="22A8FA20"/>
    <w:rsid w:val="22AA47BC"/>
    <w:rsid w:val="22ACE7E9"/>
    <w:rsid w:val="22AF3C80"/>
    <w:rsid w:val="22B2D564"/>
    <w:rsid w:val="22B2FD4B"/>
    <w:rsid w:val="22B3DA31"/>
    <w:rsid w:val="22B8BA8C"/>
    <w:rsid w:val="22B98989"/>
    <w:rsid w:val="22B9A9C5"/>
    <w:rsid w:val="22BBBD32"/>
    <w:rsid w:val="22C1AD8E"/>
    <w:rsid w:val="22C24678"/>
    <w:rsid w:val="22C54888"/>
    <w:rsid w:val="22C8D2C8"/>
    <w:rsid w:val="22C94456"/>
    <w:rsid w:val="22CB9347"/>
    <w:rsid w:val="22D51A2F"/>
    <w:rsid w:val="22D66687"/>
    <w:rsid w:val="22DCAE24"/>
    <w:rsid w:val="22E270B4"/>
    <w:rsid w:val="22E8AE49"/>
    <w:rsid w:val="22EE3069"/>
    <w:rsid w:val="22EFABEE"/>
    <w:rsid w:val="22F13D27"/>
    <w:rsid w:val="22F16699"/>
    <w:rsid w:val="22F4399D"/>
    <w:rsid w:val="22F4610C"/>
    <w:rsid w:val="22F6A866"/>
    <w:rsid w:val="22F6BA64"/>
    <w:rsid w:val="22FBF9C4"/>
    <w:rsid w:val="23059D79"/>
    <w:rsid w:val="230A799A"/>
    <w:rsid w:val="230B3C88"/>
    <w:rsid w:val="230D1842"/>
    <w:rsid w:val="230EF6F8"/>
    <w:rsid w:val="2310BD66"/>
    <w:rsid w:val="2317F061"/>
    <w:rsid w:val="2319D302"/>
    <w:rsid w:val="231D60F8"/>
    <w:rsid w:val="23200B54"/>
    <w:rsid w:val="2323272A"/>
    <w:rsid w:val="23241BAF"/>
    <w:rsid w:val="23288EA5"/>
    <w:rsid w:val="232BAE73"/>
    <w:rsid w:val="232CF0FB"/>
    <w:rsid w:val="2330BB37"/>
    <w:rsid w:val="2338F722"/>
    <w:rsid w:val="2341377E"/>
    <w:rsid w:val="2342E517"/>
    <w:rsid w:val="234362BB"/>
    <w:rsid w:val="2344BD0D"/>
    <w:rsid w:val="2347FC61"/>
    <w:rsid w:val="234AC940"/>
    <w:rsid w:val="234F5651"/>
    <w:rsid w:val="234FBA7E"/>
    <w:rsid w:val="235001A7"/>
    <w:rsid w:val="2350A031"/>
    <w:rsid w:val="2353397C"/>
    <w:rsid w:val="23564729"/>
    <w:rsid w:val="235A0896"/>
    <w:rsid w:val="235D7771"/>
    <w:rsid w:val="2360B9F9"/>
    <w:rsid w:val="23622383"/>
    <w:rsid w:val="236516D6"/>
    <w:rsid w:val="236BF81C"/>
    <w:rsid w:val="236DE9BD"/>
    <w:rsid w:val="2371DAF4"/>
    <w:rsid w:val="23729A5D"/>
    <w:rsid w:val="237DF4CA"/>
    <w:rsid w:val="23834361"/>
    <w:rsid w:val="23843AEA"/>
    <w:rsid w:val="2384CFFF"/>
    <w:rsid w:val="239453F6"/>
    <w:rsid w:val="239F0D06"/>
    <w:rsid w:val="239F81BD"/>
    <w:rsid w:val="23A3E82E"/>
    <w:rsid w:val="23AA37A3"/>
    <w:rsid w:val="23ABF60B"/>
    <w:rsid w:val="23B32C67"/>
    <w:rsid w:val="23B6211A"/>
    <w:rsid w:val="23BD8272"/>
    <w:rsid w:val="23C05E7C"/>
    <w:rsid w:val="23C1403D"/>
    <w:rsid w:val="23C29A32"/>
    <w:rsid w:val="23C49998"/>
    <w:rsid w:val="23C5D3BD"/>
    <w:rsid w:val="23CCE6B0"/>
    <w:rsid w:val="23CF50C4"/>
    <w:rsid w:val="23D173D0"/>
    <w:rsid w:val="23D4D0E9"/>
    <w:rsid w:val="23D589E1"/>
    <w:rsid w:val="23D792BA"/>
    <w:rsid w:val="23DA8097"/>
    <w:rsid w:val="23DAC72C"/>
    <w:rsid w:val="23DCEFE3"/>
    <w:rsid w:val="23DE4868"/>
    <w:rsid w:val="23DF8D17"/>
    <w:rsid w:val="23E1CAF8"/>
    <w:rsid w:val="23E6C384"/>
    <w:rsid w:val="23ECD716"/>
    <w:rsid w:val="23F3A90D"/>
    <w:rsid w:val="23FA2B27"/>
    <w:rsid w:val="23FB37FF"/>
    <w:rsid w:val="23FBA169"/>
    <w:rsid w:val="23FEB7CE"/>
    <w:rsid w:val="24014FF6"/>
    <w:rsid w:val="2404C0D9"/>
    <w:rsid w:val="24076FF3"/>
    <w:rsid w:val="2408583E"/>
    <w:rsid w:val="2412CBC8"/>
    <w:rsid w:val="24151ED7"/>
    <w:rsid w:val="241520AA"/>
    <w:rsid w:val="241599F7"/>
    <w:rsid w:val="2417019A"/>
    <w:rsid w:val="24174711"/>
    <w:rsid w:val="241776B8"/>
    <w:rsid w:val="241ACB5E"/>
    <w:rsid w:val="241D8E11"/>
    <w:rsid w:val="241E55BF"/>
    <w:rsid w:val="241F1CC3"/>
    <w:rsid w:val="24201E53"/>
    <w:rsid w:val="24213DFE"/>
    <w:rsid w:val="24224463"/>
    <w:rsid w:val="242F6290"/>
    <w:rsid w:val="2439F687"/>
    <w:rsid w:val="243A501C"/>
    <w:rsid w:val="243A6E98"/>
    <w:rsid w:val="243BFE3B"/>
    <w:rsid w:val="243D6B0E"/>
    <w:rsid w:val="243FAE5E"/>
    <w:rsid w:val="24451AEF"/>
    <w:rsid w:val="2446181D"/>
    <w:rsid w:val="2446B542"/>
    <w:rsid w:val="244718A5"/>
    <w:rsid w:val="24476668"/>
    <w:rsid w:val="24482CA8"/>
    <w:rsid w:val="244B5632"/>
    <w:rsid w:val="244BEC40"/>
    <w:rsid w:val="244F29B2"/>
    <w:rsid w:val="244FEC2E"/>
    <w:rsid w:val="24503784"/>
    <w:rsid w:val="245234AB"/>
    <w:rsid w:val="2452C38D"/>
    <w:rsid w:val="2455C9D3"/>
    <w:rsid w:val="2457E9A0"/>
    <w:rsid w:val="245EC764"/>
    <w:rsid w:val="2460EF8B"/>
    <w:rsid w:val="246207AE"/>
    <w:rsid w:val="2466464F"/>
    <w:rsid w:val="246C3CAD"/>
    <w:rsid w:val="2473149B"/>
    <w:rsid w:val="2475C25C"/>
    <w:rsid w:val="24775375"/>
    <w:rsid w:val="2478D496"/>
    <w:rsid w:val="247988F4"/>
    <w:rsid w:val="24798956"/>
    <w:rsid w:val="2479C55D"/>
    <w:rsid w:val="247B58CE"/>
    <w:rsid w:val="247D2CCE"/>
    <w:rsid w:val="248A4DEB"/>
    <w:rsid w:val="248AF415"/>
    <w:rsid w:val="248B9608"/>
    <w:rsid w:val="24965D70"/>
    <w:rsid w:val="249D6587"/>
    <w:rsid w:val="249F6621"/>
    <w:rsid w:val="24A0A6A0"/>
    <w:rsid w:val="24A0B648"/>
    <w:rsid w:val="24B0543D"/>
    <w:rsid w:val="24B14AEA"/>
    <w:rsid w:val="24B79FB6"/>
    <w:rsid w:val="24BB4B19"/>
    <w:rsid w:val="24C02A2D"/>
    <w:rsid w:val="24C06B2E"/>
    <w:rsid w:val="24C37C0E"/>
    <w:rsid w:val="24C412A9"/>
    <w:rsid w:val="24C645FC"/>
    <w:rsid w:val="24CDCF75"/>
    <w:rsid w:val="24D1DEF0"/>
    <w:rsid w:val="24D4DFF9"/>
    <w:rsid w:val="24DD0D9F"/>
    <w:rsid w:val="24DD3854"/>
    <w:rsid w:val="24E54CA0"/>
    <w:rsid w:val="24E8A5E2"/>
    <w:rsid w:val="24EF47F3"/>
    <w:rsid w:val="24F71911"/>
    <w:rsid w:val="25004212"/>
    <w:rsid w:val="2500D76A"/>
    <w:rsid w:val="2509D913"/>
    <w:rsid w:val="2511B4F0"/>
    <w:rsid w:val="25135A29"/>
    <w:rsid w:val="2518CED1"/>
    <w:rsid w:val="251C0949"/>
    <w:rsid w:val="251C7C6E"/>
    <w:rsid w:val="2520B2B3"/>
    <w:rsid w:val="25286F94"/>
    <w:rsid w:val="252A5AEE"/>
    <w:rsid w:val="2533BAE0"/>
    <w:rsid w:val="253A73B6"/>
    <w:rsid w:val="253D9CE1"/>
    <w:rsid w:val="253E06AC"/>
    <w:rsid w:val="2544D5A9"/>
    <w:rsid w:val="25458063"/>
    <w:rsid w:val="2546816D"/>
    <w:rsid w:val="2548C32A"/>
    <w:rsid w:val="2549CC00"/>
    <w:rsid w:val="254B063F"/>
    <w:rsid w:val="254BFC61"/>
    <w:rsid w:val="254F3688"/>
    <w:rsid w:val="2552C579"/>
    <w:rsid w:val="25633E03"/>
    <w:rsid w:val="2564AD83"/>
    <w:rsid w:val="25656C55"/>
    <w:rsid w:val="2569DC0B"/>
    <w:rsid w:val="256C0B25"/>
    <w:rsid w:val="256E51EE"/>
    <w:rsid w:val="25709E42"/>
    <w:rsid w:val="257120C9"/>
    <w:rsid w:val="25737585"/>
    <w:rsid w:val="257427BC"/>
    <w:rsid w:val="2575825D"/>
    <w:rsid w:val="257DFBB6"/>
    <w:rsid w:val="2581B251"/>
    <w:rsid w:val="25829B89"/>
    <w:rsid w:val="25837207"/>
    <w:rsid w:val="25875923"/>
    <w:rsid w:val="258DE886"/>
    <w:rsid w:val="258FB228"/>
    <w:rsid w:val="25927CAB"/>
    <w:rsid w:val="2593D952"/>
    <w:rsid w:val="259407ED"/>
    <w:rsid w:val="25948BAF"/>
    <w:rsid w:val="25A5A433"/>
    <w:rsid w:val="25A5F510"/>
    <w:rsid w:val="25A9AB21"/>
    <w:rsid w:val="25B34719"/>
    <w:rsid w:val="25B57643"/>
    <w:rsid w:val="25B58354"/>
    <w:rsid w:val="25C39267"/>
    <w:rsid w:val="25C515D4"/>
    <w:rsid w:val="25C9BD31"/>
    <w:rsid w:val="25CE3F09"/>
    <w:rsid w:val="25CEC4EC"/>
    <w:rsid w:val="25CF467A"/>
    <w:rsid w:val="25D2150D"/>
    <w:rsid w:val="25D6A01A"/>
    <w:rsid w:val="25DC4C52"/>
    <w:rsid w:val="25DC572B"/>
    <w:rsid w:val="25DD0E9E"/>
    <w:rsid w:val="25E336C9"/>
    <w:rsid w:val="25E3DBA5"/>
    <w:rsid w:val="25E5DE3F"/>
    <w:rsid w:val="25E8BD18"/>
    <w:rsid w:val="25EBAC7F"/>
    <w:rsid w:val="25EC07E5"/>
    <w:rsid w:val="25FAC81D"/>
    <w:rsid w:val="25FC6D4F"/>
    <w:rsid w:val="25FCBBF6"/>
    <w:rsid w:val="25FCDC1C"/>
    <w:rsid w:val="25FD8FD5"/>
    <w:rsid w:val="25FE420D"/>
    <w:rsid w:val="25FFAEE3"/>
    <w:rsid w:val="2605C2AB"/>
    <w:rsid w:val="2609EF95"/>
    <w:rsid w:val="260C093A"/>
    <w:rsid w:val="26139FFD"/>
    <w:rsid w:val="2614E704"/>
    <w:rsid w:val="2615F5DD"/>
    <w:rsid w:val="26192CD4"/>
    <w:rsid w:val="261F2505"/>
    <w:rsid w:val="26221B33"/>
    <w:rsid w:val="2628A034"/>
    <w:rsid w:val="262D2E39"/>
    <w:rsid w:val="262E38A6"/>
    <w:rsid w:val="26349A0E"/>
    <w:rsid w:val="263606F7"/>
    <w:rsid w:val="263B1EC1"/>
    <w:rsid w:val="263BEA86"/>
    <w:rsid w:val="2640FD66"/>
    <w:rsid w:val="26451DA8"/>
    <w:rsid w:val="26456446"/>
    <w:rsid w:val="26458BF9"/>
    <w:rsid w:val="2645B2B5"/>
    <w:rsid w:val="26471C04"/>
    <w:rsid w:val="26478504"/>
    <w:rsid w:val="265540F5"/>
    <w:rsid w:val="2657161F"/>
    <w:rsid w:val="2659F912"/>
    <w:rsid w:val="265B8529"/>
    <w:rsid w:val="26638DD4"/>
    <w:rsid w:val="2663A010"/>
    <w:rsid w:val="26695439"/>
    <w:rsid w:val="2669D123"/>
    <w:rsid w:val="266C138B"/>
    <w:rsid w:val="266D851B"/>
    <w:rsid w:val="2673A12A"/>
    <w:rsid w:val="26742393"/>
    <w:rsid w:val="26797B19"/>
    <w:rsid w:val="2679A6D5"/>
    <w:rsid w:val="267B434C"/>
    <w:rsid w:val="267C1448"/>
    <w:rsid w:val="267C8BE2"/>
    <w:rsid w:val="267D82BA"/>
    <w:rsid w:val="268B1E3D"/>
    <w:rsid w:val="268BCB53"/>
    <w:rsid w:val="268BFE20"/>
    <w:rsid w:val="269EE8F5"/>
    <w:rsid w:val="26A2E2E5"/>
    <w:rsid w:val="26A65849"/>
    <w:rsid w:val="26A79D64"/>
    <w:rsid w:val="26A96DB8"/>
    <w:rsid w:val="26B24556"/>
    <w:rsid w:val="26B853BC"/>
    <w:rsid w:val="26BE0E95"/>
    <w:rsid w:val="26CEF687"/>
    <w:rsid w:val="26D34DFB"/>
    <w:rsid w:val="26D39951"/>
    <w:rsid w:val="26D5C4EE"/>
    <w:rsid w:val="26DBF2BB"/>
    <w:rsid w:val="26DD292D"/>
    <w:rsid w:val="26DD8B24"/>
    <w:rsid w:val="26DD9141"/>
    <w:rsid w:val="26E55FAD"/>
    <w:rsid w:val="26E5EFE1"/>
    <w:rsid w:val="26E6462F"/>
    <w:rsid w:val="26E7CCC2"/>
    <w:rsid w:val="26EFF6D2"/>
    <w:rsid w:val="26F1E2EC"/>
    <w:rsid w:val="26F2A2A6"/>
    <w:rsid w:val="26F594E7"/>
    <w:rsid w:val="26F59CA3"/>
    <w:rsid w:val="26F7D223"/>
    <w:rsid w:val="26F7DC4B"/>
    <w:rsid w:val="27083268"/>
    <w:rsid w:val="27091F0C"/>
    <w:rsid w:val="270CF12A"/>
    <w:rsid w:val="270FD812"/>
    <w:rsid w:val="27118521"/>
    <w:rsid w:val="27165718"/>
    <w:rsid w:val="271CAEC4"/>
    <w:rsid w:val="271E3563"/>
    <w:rsid w:val="271E6446"/>
    <w:rsid w:val="27262421"/>
    <w:rsid w:val="2726B16F"/>
    <w:rsid w:val="272791DC"/>
    <w:rsid w:val="2729D21A"/>
    <w:rsid w:val="272B8289"/>
    <w:rsid w:val="2730E7D4"/>
    <w:rsid w:val="27334AEA"/>
    <w:rsid w:val="27351AC7"/>
    <w:rsid w:val="27377F18"/>
    <w:rsid w:val="2740A793"/>
    <w:rsid w:val="274775ED"/>
    <w:rsid w:val="2748672E"/>
    <w:rsid w:val="274D4028"/>
    <w:rsid w:val="274D5E60"/>
    <w:rsid w:val="27509B15"/>
    <w:rsid w:val="27523EE1"/>
    <w:rsid w:val="27535299"/>
    <w:rsid w:val="27549ECD"/>
    <w:rsid w:val="27573258"/>
    <w:rsid w:val="27590009"/>
    <w:rsid w:val="275C602B"/>
    <w:rsid w:val="2760CB23"/>
    <w:rsid w:val="27622AF1"/>
    <w:rsid w:val="27653985"/>
    <w:rsid w:val="2765478E"/>
    <w:rsid w:val="276D7832"/>
    <w:rsid w:val="276E4722"/>
    <w:rsid w:val="276FC491"/>
    <w:rsid w:val="2772AF87"/>
    <w:rsid w:val="27747625"/>
    <w:rsid w:val="277B3B91"/>
    <w:rsid w:val="277D6D4D"/>
    <w:rsid w:val="277F7D81"/>
    <w:rsid w:val="27845A40"/>
    <w:rsid w:val="2786A6D5"/>
    <w:rsid w:val="278FBD63"/>
    <w:rsid w:val="2795C2CA"/>
    <w:rsid w:val="27982254"/>
    <w:rsid w:val="27984136"/>
    <w:rsid w:val="27A9CABE"/>
    <w:rsid w:val="27ADDFA1"/>
    <w:rsid w:val="27B129B6"/>
    <w:rsid w:val="27BB1100"/>
    <w:rsid w:val="27C4F8C1"/>
    <w:rsid w:val="27C8FE9A"/>
    <w:rsid w:val="27D80029"/>
    <w:rsid w:val="27DB0EC2"/>
    <w:rsid w:val="27DB94F1"/>
    <w:rsid w:val="27DD9BAA"/>
    <w:rsid w:val="27E4811D"/>
    <w:rsid w:val="27E5E7FF"/>
    <w:rsid w:val="27E861C9"/>
    <w:rsid w:val="27EAC2B5"/>
    <w:rsid w:val="27F1479C"/>
    <w:rsid w:val="27F95D50"/>
    <w:rsid w:val="27FA6163"/>
    <w:rsid w:val="27FCC789"/>
    <w:rsid w:val="27FDE6BE"/>
    <w:rsid w:val="28034404"/>
    <w:rsid w:val="280594E0"/>
    <w:rsid w:val="2805E107"/>
    <w:rsid w:val="28064A09"/>
    <w:rsid w:val="28094E59"/>
    <w:rsid w:val="28099F17"/>
    <w:rsid w:val="280A39B3"/>
    <w:rsid w:val="280D217A"/>
    <w:rsid w:val="280D6ACB"/>
    <w:rsid w:val="28118729"/>
    <w:rsid w:val="28167423"/>
    <w:rsid w:val="281705A3"/>
    <w:rsid w:val="2817F679"/>
    <w:rsid w:val="281D9262"/>
    <w:rsid w:val="281EBA77"/>
    <w:rsid w:val="281ECD0F"/>
    <w:rsid w:val="281F36DB"/>
    <w:rsid w:val="28210E64"/>
    <w:rsid w:val="2822D0E1"/>
    <w:rsid w:val="2823FA2D"/>
    <w:rsid w:val="2827055D"/>
    <w:rsid w:val="282CF71F"/>
    <w:rsid w:val="282EC6F0"/>
    <w:rsid w:val="282FB813"/>
    <w:rsid w:val="28320C3B"/>
    <w:rsid w:val="283AF935"/>
    <w:rsid w:val="283DC278"/>
    <w:rsid w:val="283EEB20"/>
    <w:rsid w:val="284563A5"/>
    <w:rsid w:val="2847E09D"/>
    <w:rsid w:val="284C50B6"/>
    <w:rsid w:val="284EDFAD"/>
    <w:rsid w:val="285727DE"/>
    <w:rsid w:val="28577AFD"/>
    <w:rsid w:val="28611583"/>
    <w:rsid w:val="2864D2ED"/>
    <w:rsid w:val="2866C33B"/>
    <w:rsid w:val="286D693F"/>
    <w:rsid w:val="28710FB8"/>
    <w:rsid w:val="2879805D"/>
    <w:rsid w:val="287D2B03"/>
    <w:rsid w:val="288417E3"/>
    <w:rsid w:val="28867672"/>
    <w:rsid w:val="28880170"/>
    <w:rsid w:val="28894282"/>
    <w:rsid w:val="288E0698"/>
    <w:rsid w:val="28961A1B"/>
    <w:rsid w:val="28983E18"/>
    <w:rsid w:val="289E93ED"/>
    <w:rsid w:val="289EEEB2"/>
    <w:rsid w:val="28A230D1"/>
    <w:rsid w:val="28A43213"/>
    <w:rsid w:val="28A7F622"/>
    <w:rsid w:val="28ACF79C"/>
    <w:rsid w:val="28AEC128"/>
    <w:rsid w:val="28BD0239"/>
    <w:rsid w:val="28BF3790"/>
    <w:rsid w:val="28C0BA54"/>
    <w:rsid w:val="28C35C60"/>
    <w:rsid w:val="28C3F130"/>
    <w:rsid w:val="28CEB56B"/>
    <w:rsid w:val="28D44D0D"/>
    <w:rsid w:val="28E11640"/>
    <w:rsid w:val="28E3C4FA"/>
    <w:rsid w:val="28E439BE"/>
    <w:rsid w:val="28E4C9A8"/>
    <w:rsid w:val="28E5CACC"/>
    <w:rsid w:val="28E77DB7"/>
    <w:rsid w:val="28E8ADA4"/>
    <w:rsid w:val="28E9BC2B"/>
    <w:rsid w:val="28E9D7FB"/>
    <w:rsid w:val="28ECF8FD"/>
    <w:rsid w:val="28ED0AC1"/>
    <w:rsid w:val="28ED8F02"/>
    <w:rsid w:val="28F54B2D"/>
    <w:rsid w:val="28F85784"/>
    <w:rsid w:val="28F9A057"/>
    <w:rsid w:val="28FDFB52"/>
    <w:rsid w:val="2903322B"/>
    <w:rsid w:val="2904C79B"/>
    <w:rsid w:val="2904EDF2"/>
    <w:rsid w:val="2906DC3D"/>
    <w:rsid w:val="29083CFD"/>
    <w:rsid w:val="2908B298"/>
    <w:rsid w:val="2908DCB3"/>
    <w:rsid w:val="2909A7D7"/>
    <w:rsid w:val="290AB88A"/>
    <w:rsid w:val="290AC139"/>
    <w:rsid w:val="290E3063"/>
    <w:rsid w:val="2911A0D5"/>
    <w:rsid w:val="2911A43C"/>
    <w:rsid w:val="2913ED14"/>
    <w:rsid w:val="29144449"/>
    <w:rsid w:val="291B5194"/>
    <w:rsid w:val="29213CEC"/>
    <w:rsid w:val="29216E71"/>
    <w:rsid w:val="292268E5"/>
    <w:rsid w:val="29227B09"/>
    <w:rsid w:val="2923E0E7"/>
    <w:rsid w:val="29262305"/>
    <w:rsid w:val="2927CB44"/>
    <w:rsid w:val="29300AC5"/>
    <w:rsid w:val="2931808E"/>
    <w:rsid w:val="29389986"/>
    <w:rsid w:val="29397141"/>
    <w:rsid w:val="293CB34F"/>
    <w:rsid w:val="294393EF"/>
    <w:rsid w:val="294F79FA"/>
    <w:rsid w:val="2955EA08"/>
    <w:rsid w:val="29584BBB"/>
    <w:rsid w:val="295FB268"/>
    <w:rsid w:val="2964CEFB"/>
    <w:rsid w:val="29652D2D"/>
    <w:rsid w:val="296D062B"/>
    <w:rsid w:val="29727917"/>
    <w:rsid w:val="29744432"/>
    <w:rsid w:val="29759039"/>
    <w:rsid w:val="29783F25"/>
    <w:rsid w:val="2978F896"/>
    <w:rsid w:val="2979FD8E"/>
    <w:rsid w:val="297C8692"/>
    <w:rsid w:val="298038B9"/>
    <w:rsid w:val="29835256"/>
    <w:rsid w:val="2984361A"/>
    <w:rsid w:val="29866BC1"/>
    <w:rsid w:val="2987A311"/>
    <w:rsid w:val="298A618A"/>
    <w:rsid w:val="298D7E2D"/>
    <w:rsid w:val="298E5DDD"/>
    <w:rsid w:val="29900604"/>
    <w:rsid w:val="29900E9A"/>
    <w:rsid w:val="2995A45C"/>
    <w:rsid w:val="299A176E"/>
    <w:rsid w:val="29A4F0F3"/>
    <w:rsid w:val="29A52257"/>
    <w:rsid w:val="29A91B96"/>
    <w:rsid w:val="29AB4257"/>
    <w:rsid w:val="29B02C73"/>
    <w:rsid w:val="29B4DA5C"/>
    <w:rsid w:val="29B58045"/>
    <w:rsid w:val="29B64116"/>
    <w:rsid w:val="29B756EC"/>
    <w:rsid w:val="29B89BC0"/>
    <w:rsid w:val="29BCC835"/>
    <w:rsid w:val="29BD985D"/>
    <w:rsid w:val="29BEA6EC"/>
    <w:rsid w:val="29C20F93"/>
    <w:rsid w:val="29C31376"/>
    <w:rsid w:val="29C9F05D"/>
    <w:rsid w:val="29CB4781"/>
    <w:rsid w:val="29CCB93A"/>
    <w:rsid w:val="29D0D336"/>
    <w:rsid w:val="29D8738E"/>
    <w:rsid w:val="29D9F4BD"/>
    <w:rsid w:val="29DC12A0"/>
    <w:rsid w:val="29DDE844"/>
    <w:rsid w:val="29E1D4DC"/>
    <w:rsid w:val="29E7BCD3"/>
    <w:rsid w:val="29E7E5DF"/>
    <w:rsid w:val="29E9021E"/>
    <w:rsid w:val="29EA0FFB"/>
    <w:rsid w:val="29ED2793"/>
    <w:rsid w:val="29FF4FD8"/>
    <w:rsid w:val="2A0161D5"/>
    <w:rsid w:val="2A0235C2"/>
    <w:rsid w:val="2A035021"/>
    <w:rsid w:val="2A06EAEC"/>
    <w:rsid w:val="2A099A7D"/>
    <w:rsid w:val="2A0A0269"/>
    <w:rsid w:val="2A1A5D6F"/>
    <w:rsid w:val="2A1BD832"/>
    <w:rsid w:val="2A1D913C"/>
    <w:rsid w:val="2A1EE500"/>
    <w:rsid w:val="2A2246D3"/>
    <w:rsid w:val="2A239703"/>
    <w:rsid w:val="2A254BF2"/>
    <w:rsid w:val="2A27B5BC"/>
    <w:rsid w:val="2A27D4D7"/>
    <w:rsid w:val="2A28A5F8"/>
    <w:rsid w:val="2A337E6C"/>
    <w:rsid w:val="2A36125B"/>
    <w:rsid w:val="2A36B103"/>
    <w:rsid w:val="2A3A17E4"/>
    <w:rsid w:val="2A3B4C2A"/>
    <w:rsid w:val="2A48FC60"/>
    <w:rsid w:val="2A4C882B"/>
    <w:rsid w:val="2A4E0B04"/>
    <w:rsid w:val="2A567DDA"/>
    <w:rsid w:val="2A592E3E"/>
    <w:rsid w:val="2A5C248E"/>
    <w:rsid w:val="2A607BF7"/>
    <w:rsid w:val="2A653473"/>
    <w:rsid w:val="2A6620FA"/>
    <w:rsid w:val="2A686A95"/>
    <w:rsid w:val="2A6A85CC"/>
    <w:rsid w:val="2A6E9809"/>
    <w:rsid w:val="2A741BBE"/>
    <w:rsid w:val="2A771807"/>
    <w:rsid w:val="2A84A702"/>
    <w:rsid w:val="2A8796FD"/>
    <w:rsid w:val="2A898253"/>
    <w:rsid w:val="2A89B2E4"/>
    <w:rsid w:val="2A8C4620"/>
    <w:rsid w:val="2A8C7D03"/>
    <w:rsid w:val="2A8F497D"/>
    <w:rsid w:val="2A92D5BE"/>
    <w:rsid w:val="2A93C964"/>
    <w:rsid w:val="2A9A4717"/>
    <w:rsid w:val="2A9E79AC"/>
    <w:rsid w:val="2AA11456"/>
    <w:rsid w:val="2AA2B79D"/>
    <w:rsid w:val="2AA30BFE"/>
    <w:rsid w:val="2AA33CCF"/>
    <w:rsid w:val="2AA6D7A2"/>
    <w:rsid w:val="2AAC4510"/>
    <w:rsid w:val="2AB33051"/>
    <w:rsid w:val="2AB3C435"/>
    <w:rsid w:val="2AB48B62"/>
    <w:rsid w:val="2AB84C59"/>
    <w:rsid w:val="2ABD9E5D"/>
    <w:rsid w:val="2ABE0003"/>
    <w:rsid w:val="2AC54CFB"/>
    <w:rsid w:val="2AC82D4F"/>
    <w:rsid w:val="2ACACCF3"/>
    <w:rsid w:val="2AD02287"/>
    <w:rsid w:val="2AD3AA00"/>
    <w:rsid w:val="2AD41BAD"/>
    <w:rsid w:val="2AD4FB8A"/>
    <w:rsid w:val="2AD599A6"/>
    <w:rsid w:val="2AD9CE1A"/>
    <w:rsid w:val="2ADA22A6"/>
    <w:rsid w:val="2ADDD778"/>
    <w:rsid w:val="2ADE5336"/>
    <w:rsid w:val="2ADF870B"/>
    <w:rsid w:val="2AE19A2F"/>
    <w:rsid w:val="2AE30C26"/>
    <w:rsid w:val="2AE4CF4E"/>
    <w:rsid w:val="2AE56E68"/>
    <w:rsid w:val="2AE7707D"/>
    <w:rsid w:val="2AED47CC"/>
    <w:rsid w:val="2AED8501"/>
    <w:rsid w:val="2AF0DE63"/>
    <w:rsid w:val="2AF1BA69"/>
    <w:rsid w:val="2AF60DAF"/>
    <w:rsid w:val="2AF6602E"/>
    <w:rsid w:val="2AF995AC"/>
    <w:rsid w:val="2AFBA09A"/>
    <w:rsid w:val="2B00F6E9"/>
    <w:rsid w:val="2B04675E"/>
    <w:rsid w:val="2B0A9964"/>
    <w:rsid w:val="2B0D0B4B"/>
    <w:rsid w:val="2B0EAD4C"/>
    <w:rsid w:val="2B0FFFB9"/>
    <w:rsid w:val="2B13390D"/>
    <w:rsid w:val="2B142D8F"/>
    <w:rsid w:val="2B16F11D"/>
    <w:rsid w:val="2B1715B5"/>
    <w:rsid w:val="2B191A2C"/>
    <w:rsid w:val="2B1C28E7"/>
    <w:rsid w:val="2B1C6D82"/>
    <w:rsid w:val="2B1CFAEA"/>
    <w:rsid w:val="2B1E0232"/>
    <w:rsid w:val="2B25F47D"/>
    <w:rsid w:val="2B2712F0"/>
    <w:rsid w:val="2B273162"/>
    <w:rsid w:val="2B278461"/>
    <w:rsid w:val="2B349399"/>
    <w:rsid w:val="2B352E21"/>
    <w:rsid w:val="2B363D91"/>
    <w:rsid w:val="2B366BB7"/>
    <w:rsid w:val="2B432DE8"/>
    <w:rsid w:val="2B53E8AC"/>
    <w:rsid w:val="2B54EE46"/>
    <w:rsid w:val="2B58E0E1"/>
    <w:rsid w:val="2B5A980A"/>
    <w:rsid w:val="2B5B02B5"/>
    <w:rsid w:val="2B617576"/>
    <w:rsid w:val="2B628A2B"/>
    <w:rsid w:val="2B62CC73"/>
    <w:rsid w:val="2B63F9AB"/>
    <w:rsid w:val="2B690AEE"/>
    <w:rsid w:val="2B6B4C60"/>
    <w:rsid w:val="2B6EA7AE"/>
    <w:rsid w:val="2B77511A"/>
    <w:rsid w:val="2B78152D"/>
    <w:rsid w:val="2B79841D"/>
    <w:rsid w:val="2B79B94C"/>
    <w:rsid w:val="2B84410E"/>
    <w:rsid w:val="2B8E1544"/>
    <w:rsid w:val="2B94578E"/>
    <w:rsid w:val="2B988D10"/>
    <w:rsid w:val="2B9C7BD3"/>
    <w:rsid w:val="2BA355A0"/>
    <w:rsid w:val="2BA62FDC"/>
    <w:rsid w:val="2BA75361"/>
    <w:rsid w:val="2BAA6297"/>
    <w:rsid w:val="2BAF4589"/>
    <w:rsid w:val="2BB06D16"/>
    <w:rsid w:val="2BB3BA7D"/>
    <w:rsid w:val="2BB67A36"/>
    <w:rsid w:val="2BBB9475"/>
    <w:rsid w:val="2BBC9AAE"/>
    <w:rsid w:val="2BBF4EFD"/>
    <w:rsid w:val="2BBFDF9E"/>
    <w:rsid w:val="2BCCB625"/>
    <w:rsid w:val="2BD29247"/>
    <w:rsid w:val="2BD34CEA"/>
    <w:rsid w:val="2BD707D2"/>
    <w:rsid w:val="2BDEE2D2"/>
    <w:rsid w:val="2BDFB62E"/>
    <w:rsid w:val="2BE24B45"/>
    <w:rsid w:val="2BEB6635"/>
    <w:rsid w:val="2BEB811F"/>
    <w:rsid w:val="2BEC3A30"/>
    <w:rsid w:val="2BEE7ADF"/>
    <w:rsid w:val="2BF4F507"/>
    <w:rsid w:val="2BF5911E"/>
    <w:rsid w:val="2BF8F8E4"/>
    <w:rsid w:val="2BFB849F"/>
    <w:rsid w:val="2BFF7F64"/>
    <w:rsid w:val="2C007DCB"/>
    <w:rsid w:val="2C00D48C"/>
    <w:rsid w:val="2C0402BB"/>
    <w:rsid w:val="2C061E31"/>
    <w:rsid w:val="2C07016F"/>
    <w:rsid w:val="2C0ABE27"/>
    <w:rsid w:val="2C10D76D"/>
    <w:rsid w:val="2C122824"/>
    <w:rsid w:val="2C137755"/>
    <w:rsid w:val="2C194F56"/>
    <w:rsid w:val="2C1A00CD"/>
    <w:rsid w:val="2C1EB66E"/>
    <w:rsid w:val="2C21E216"/>
    <w:rsid w:val="2C22F7BD"/>
    <w:rsid w:val="2C23DDA2"/>
    <w:rsid w:val="2C2B8855"/>
    <w:rsid w:val="2C31974F"/>
    <w:rsid w:val="2C3A45C3"/>
    <w:rsid w:val="2C3BB0FA"/>
    <w:rsid w:val="2C3E5079"/>
    <w:rsid w:val="2C3F810F"/>
    <w:rsid w:val="2C41C72F"/>
    <w:rsid w:val="2C43AE3F"/>
    <w:rsid w:val="2C4726C4"/>
    <w:rsid w:val="2C47F87A"/>
    <w:rsid w:val="2C49301C"/>
    <w:rsid w:val="2C4A89F9"/>
    <w:rsid w:val="2C4BA097"/>
    <w:rsid w:val="2C4DA513"/>
    <w:rsid w:val="2C53681C"/>
    <w:rsid w:val="2C5F9CD2"/>
    <w:rsid w:val="2C5FC4F4"/>
    <w:rsid w:val="2C655129"/>
    <w:rsid w:val="2C6AFCA5"/>
    <w:rsid w:val="2C7046C0"/>
    <w:rsid w:val="2C76C92D"/>
    <w:rsid w:val="2C7A9169"/>
    <w:rsid w:val="2C7C80E3"/>
    <w:rsid w:val="2C85B4D9"/>
    <w:rsid w:val="2C86E278"/>
    <w:rsid w:val="2C89B500"/>
    <w:rsid w:val="2C911B3C"/>
    <w:rsid w:val="2C9B682C"/>
    <w:rsid w:val="2C9CE5D7"/>
    <w:rsid w:val="2C9DFEF8"/>
    <w:rsid w:val="2CA46911"/>
    <w:rsid w:val="2CA557DA"/>
    <w:rsid w:val="2CAAD4E7"/>
    <w:rsid w:val="2CAB2D9C"/>
    <w:rsid w:val="2CAC1450"/>
    <w:rsid w:val="2CAE37AE"/>
    <w:rsid w:val="2CAFDFE7"/>
    <w:rsid w:val="2CB182D2"/>
    <w:rsid w:val="2CB9A747"/>
    <w:rsid w:val="2CBA2331"/>
    <w:rsid w:val="2CBA3A40"/>
    <w:rsid w:val="2CBBCA83"/>
    <w:rsid w:val="2CC30DF5"/>
    <w:rsid w:val="2CC32802"/>
    <w:rsid w:val="2CC3C409"/>
    <w:rsid w:val="2CC5B264"/>
    <w:rsid w:val="2CC68292"/>
    <w:rsid w:val="2CC91E3E"/>
    <w:rsid w:val="2CCA58C9"/>
    <w:rsid w:val="2CCABAA3"/>
    <w:rsid w:val="2CCF8A2F"/>
    <w:rsid w:val="2CD2D784"/>
    <w:rsid w:val="2CDFA4C0"/>
    <w:rsid w:val="2CE169E1"/>
    <w:rsid w:val="2CE284E0"/>
    <w:rsid w:val="2CE35D4B"/>
    <w:rsid w:val="2CE8003A"/>
    <w:rsid w:val="2CF197E8"/>
    <w:rsid w:val="2CFDC6EE"/>
    <w:rsid w:val="2CFEFBA6"/>
    <w:rsid w:val="2D004BC8"/>
    <w:rsid w:val="2D06C48D"/>
    <w:rsid w:val="2D074DFD"/>
    <w:rsid w:val="2D0A8D97"/>
    <w:rsid w:val="2D12D93E"/>
    <w:rsid w:val="2D198F9A"/>
    <w:rsid w:val="2D1E6C0E"/>
    <w:rsid w:val="2D2172D5"/>
    <w:rsid w:val="2D2229E5"/>
    <w:rsid w:val="2D271490"/>
    <w:rsid w:val="2D3431EE"/>
    <w:rsid w:val="2D34A34C"/>
    <w:rsid w:val="2D386D10"/>
    <w:rsid w:val="2D3EA605"/>
    <w:rsid w:val="2D4256D2"/>
    <w:rsid w:val="2D447EC0"/>
    <w:rsid w:val="2D45038B"/>
    <w:rsid w:val="2D455239"/>
    <w:rsid w:val="2D466F29"/>
    <w:rsid w:val="2D4EC8B4"/>
    <w:rsid w:val="2D4F0192"/>
    <w:rsid w:val="2D543267"/>
    <w:rsid w:val="2D56CEE3"/>
    <w:rsid w:val="2D56F179"/>
    <w:rsid w:val="2D5B0638"/>
    <w:rsid w:val="2D5B1F5E"/>
    <w:rsid w:val="2D5E6887"/>
    <w:rsid w:val="2D60975C"/>
    <w:rsid w:val="2D6409B3"/>
    <w:rsid w:val="2D6EC8CC"/>
    <w:rsid w:val="2D7A6D16"/>
    <w:rsid w:val="2D8DF275"/>
    <w:rsid w:val="2D9040B5"/>
    <w:rsid w:val="2D904FB5"/>
    <w:rsid w:val="2D92C70A"/>
    <w:rsid w:val="2D945622"/>
    <w:rsid w:val="2D947828"/>
    <w:rsid w:val="2D967172"/>
    <w:rsid w:val="2D96EF89"/>
    <w:rsid w:val="2D973A5A"/>
    <w:rsid w:val="2D9B0EA4"/>
    <w:rsid w:val="2D9F5088"/>
    <w:rsid w:val="2DA0AD12"/>
    <w:rsid w:val="2DA10F7A"/>
    <w:rsid w:val="2DA3CDD9"/>
    <w:rsid w:val="2DA627DB"/>
    <w:rsid w:val="2DAB0E9A"/>
    <w:rsid w:val="2DBBD319"/>
    <w:rsid w:val="2DC723E0"/>
    <w:rsid w:val="2DC9A6EC"/>
    <w:rsid w:val="2DC9B359"/>
    <w:rsid w:val="2DCD446C"/>
    <w:rsid w:val="2DD1F3C4"/>
    <w:rsid w:val="2DD41B70"/>
    <w:rsid w:val="2DD65D9F"/>
    <w:rsid w:val="2DD706FA"/>
    <w:rsid w:val="2DDBEC88"/>
    <w:rsid w:val="2DDC3D91"/>
    <w:rsid w:val="2DDED414"/>
    <w:rsid w:val="2DDFA122"/>
    <w:rsid w:val="2DE3EEFE"/>
    <w:rsid w:val="2DE5810D"/>
    <w:rsid w:val="2DEBFD35"/>
    <w:rsid w:val="2DEFCD0A"/>
    <w:rsid w:val="2DF0CF9D"/>
    <w:rsid w:val="2DF1F9AB"/>
    <w:rsid w:val="2DF58205"/>
    <w:rsid w:val="2DFAB3C6"/>
    <w:rsid w:val="2DFB6D33"/>
    <w:rsid w:val="2E00E43A"/>
    <w:rsid w:val="2E07B186"/>
    <w:rsid w:val="2E09117A"/>
    <w:rsid w:val="2E0AEBCA"/>
    <w:rsid w:val="2E1A5C7E"/>
    <w:rsid w:val="2E1AEA9C"/>
    <w:rsid w:val="2E22C349"/>
    <w:rsid w:val="2E24C961"/>
    <w:rsid w:val="2E251692"/>
    <w:rsid w:val="2E261CD2"/>
    <w:rsid w:val="2E26E260"/>
    <w:rsid w:val="2E280DEC"/>
    <w:rsid w:val="2E3137D3"/>
    <w:rsid w:val="2E3D1C4C"/>
    <w:rsid w:val="2E3F4C11"/>
    <w:rsid w:val="2E42CA23"/>
    <w:rsid w:val="2E453542"/>
    <w:rsid w:val="2E4A9E34"/>
    <w:rsid w:val="2E4B94F1"/>
    <w:rsid w:val="2E61A3F9"/>
    <w:rsid w:val="2E63825B"/>
    <w:rsid w:val="2E68EA0E"/>
    <w:rsid w:val="2E6AA500"/>
    <w:rsid w:val="2E6AFA64"/>
    <w:rsid w:val="2E6FF5A1"/>
    <w:rsid w:val="2E721D56"/>
    <w:rsid w:val="2E737C06"/>
    <w:rsid w:val="2E73E974"/>
    <w:rsid w:val="2E743E7C"/>
    <w:rsid w:val="2E80BFFE"/>
    <w:rsid w:val="2E8761D4"/>
    <w:rsid w:val="2E945458"/>
    <w:rsid w:val="2EA0CBD3"/>
    <w:rsid w:val="2EA26318"/>
    <w:rsid w:val="2EA3008A"/>
    <w:rsid w:val="2EA327FC"/>
    <w:rsid w:val="2EA4B7B1"/>
    <w:rsid w:val="2EA79D89"/>
    <w:rsid w:val="2EAB4982"/>
    <w:rsid w:val="2EAE6EBA"/>
    <w:rsid w:val="2EB039DB"/>
    <w:rsid w:val="2EB1B398"/>
    <w:rsid w:val="2EB4AD7A"/>
    <w:rsid w:val="2EB51842"/>
    <w:rsid w:val="2EB7A110"/>
    <w:rsid w:val="2EBE04E0"/>
    <w:rsid w:val="2ECED94A"/>
    <w:rsid w:val="2ECF9A85"/>
    <w:rsid w:val="2ED0B86E"/>
    <w:rsid w:val="2ED1475A"/>
    <w:rsid w:val="2ED4937F"/>
    <w:rsid w:val="2EDA8688"/>
    <w:rsid w:val="2EDBA277"/>
    <w:rsid w:val="2EDBAF26"/>
    <w:rsid w:val="2EDC83DD"/>
    <w:rsid w:val="2EE3AF3F"/>
    <w:rsid w:val="2EE6755D"/>
    <w:rsid w:val="2EE859F0"/>
    <w:rsid w:val="2EE9865E"/>
    <w:rsid w:val="2EED4045"/>
    <w:rsid w:val="2EEED800"/>
    <w:rsid w:val="2EF116E4"/>
    <w:rsid w:val="2EF2C1DA"/>
    <w:rsid w:val="2EF30EE0"/>
    <w:rsid w:val="2EFFDA14"/>
    <w:rsid w:val="2F03D417"/>
    <w:rsid w:val="2F0519DB"/>
    <w:rsid w:val="2F14C682"/>
    <w:rsid w:val="2F14E6BA"/>
    <w:rsid w:val="2F16EB64"/>
    <w:rsid w:val="2F18C31C"/>
    <w:rsid w:val="2F20F247"/>
    <w:rsid w:val="2F2136CE"/>
    <w:rsid w:val="2F21F31A"/>
    <w:rsid w:val="2F228100"/>
    <w:rsid w:val="2F239AA5"/>
    <w:rsid w:val="2F25CDF4"/>
    <w:rsid w:val="2F2C50E9"/>
    <w:rsid w:val="2F2F89BD"/>
    <w:rsid w:val="2F2F8FA0"/>
    <w:rsid w:val="2F30A282"/>
    <w:rsid w:val="2F3261D5"/>
    <w:rsid w:val="2F3620BE"/>
    <w:rsid w:val="2F393C60"/>
    <w:rsid w:val="2F3A113A"/>
    <w:rsid w:val="2F3C21B6"/>
    <w:rsid w:val="2F3CAFCC"/>
    <w:rsid w:val="2F3F5A67"/>
    <w:rsid w:val="2F416146"/>
    <w:rsid w:val="2F48E4DB"/>
    <w:rsid w:val="2F4AE153"/>
    <w:rsid w:val="2F4D4615"/>
    <w:rsid w:val="2F4E6D90"/>
    <w:rsid w:val="2F4F6B0F"/>
    <w:rsid w:val="2F528FE2"/>
    <w:rsid w:val="2F54A908"/>
    <w:rsid w:val="2F559E69"/>
    <w:rsid w:val="2F575CF5"/>
    <w:rsid w:val="2F599ADA"/>
    <w:rsid w:val="2F5B3191"/>
    <w:rsid w:val="2F618313"/>
    <w:rsid w:val="2F62F619"/>
    <w:rsid w:val="2F65F972"/>
    <w:rsid w:val="2F6627AD"/>
    <w:rsid w:val="2F6720C2"/>
    <w:rsid w:val="2F704B6A"/>
    <w:rsid w:val="2F7509C0"/>
    <w:rsid w:val="2F79EC5F"/>
    <w:rsid w:val="2F7B723A"/>
    <w:rsid w:val="2F8089E7"/>
    <w:rsid w:val="2F8DCA09"/>
    <w:rsid w:val="2F8FCDDE"/>
    <w:rsid w:val="2F907BB7"/>
    <w:rsid w:val="2F90B1D8"/>
    <w:rsid w:val="2F926D9E"/>
    <w:rsid w:val="2F928042"/>
    <w:rsid w:val="2F94C5A8"/>
    <w:rsid w:val="2FA68D95"/>
    <w:rsid w:val="2FA96A2D"/>
    <w:rsid w:val="2FAAAB96"/>
    <w:rsid w:val="2FAE7ACE"/>
    <w:rsid w:val="2FB2C24C"/>
    <w:rsid w:val="2FB3D621"/>
    <w:rsid w:val="2FB7338A"/>
    <w:rsid w:val="2FB94D5B"/>
    <w:rsid w:val="2FC2C996"/>
    <w:rsid w:val="2FC41C00"/>
    <w:rsid w:val="2FC8D420"/>
    <w:rsid w:val="2FD5691C"/>
    <w:rsid w:val="2FD5B3FA"/>
    <w:rsid w:val="2FD94F48"/>
    <w:rsid w:val="2FDA04FB"/>
    <w:rsid w:val="2FDA74AA"/>
    <w:rsid w:val="2FDE0597"/>
    <w:rsid w:val="2FFEF232"/>
    <w:rsid w:val="2FFF7892"/>
    <w:rsid w:val="300683CA"/>
    <w:rsid w:val="30075979"/>
    <w:rsid w:val="300CE9D5"/>
    <w:rsid w:val="300D9F90"/>
    <w:rsid w:val="300E5A96"/>
    <w:rsid w:val="3013F3EC"/>
    <w:rsid w:val="3017FA84"/>
    <w:rsid w:val="3019E370"/>
    <w:rsid w:val="301D03F1"/>
    <w:rsid w:val="301EAEAD"/>
    <w:rsid w:val="30203A52"/>
    <w:rsid w:val="3026464C"/>
    <w:rsid w:val="30304C91"/>
    <w:rsid w:val="30383B0D"/>
    <w:rsid w:val="303B788E"/>
    <w:rsid w:val="303E3379"/>
    <w:rsid w:val="30538F69"/>
    <w:rsid w:val="305B26F2"/>
    <w:rsid w:val="3066C1D3"/>
    <w:rsid w:val="3069D3B5"/>
    <w:rsid w:val="306A0E9A"/>
    <w:rsid w:val="306F6EB4"/>
    <w:rsid w:val="3070A359"/>
    <w:rsid w:val="3070E934"/>
    <w:rsid w:val="307678AA"/>
    <w:rsid w:val="3076DEF7"/>
    <w:rsid w:val="307A0A74"/>
    <w:rsid w:val="307D7208"/>
    <w:rsid w:val="30847387"/>
    <w:rsid w:val="308A6F9E"/>
    <w:rsid w:val="308C30C3"/>
    <w:rsid w:val="308F176E"/>
    <w:rsid w:val="30908858"/>
    <w:rsid w:val="309197EE"/>
    <w:rsid w:val="3092C020"/>
    <w:rsid w:val="30963FC8"/>
    <w:rsid w:val="309719DB"/>
    <w:rsid w:val="3098D6DB"/>
    <w:rsid w:val="309AC9C2"/>
    <w:rsid w:val="30AA2AEB"/>
    <w:rsid w:val="30AE9556"/>
    <w:rsid w:val="30B2549F"/>
    <w:rsid w:val="30B75C42"/>
    <w:rsid w:val="30B7998F"/>
    <w:rsid w:val="30BA545D"/>
    <w:rsid w:val="30BACD99"/>
    <w:rsid w:val="30BC98FE"/>
    <w:rsid w:val="30C155B2"/>
    <w:rsid w:val="30CC9C0F"/>
    <w:rsid w:val="30CDA518"/>
    <w:rsid w:val="30CE947F"/>
    <w:rsid w:val="30D1A55A"/>
    <w:rsid w:val="30D1B0FC"/>
    <w:rsid w:val="30D56CAA"/>
    <w:rsid w:val="30D832F6"/>
    <w:rsid w:val="30D90ED9"/>
    <w:rsid w:val="30E2C208"/>
    <w:rsid w:val="30E3A663"/>
    <w:rsid w:val="30EA59C3"/>
    <w:rsid w:val="30EBA153"/>
    <w:rsid w:val="30FB8EC1"/>
    <w:rsid w:val="31048AF2"/>
    <w:rsid w:val="310A1394"/>
    <w:rsid w:val="310B517B"/>
    <w:rsid w:val="310D2209"/>
    <w:rsid w:val="310DBA49"/>
    <w:rsid w:val="3117429B"/>
    <w:rsid w:val="311A3734"/>
    <w:rsid w:val="311A4DA8"/>
    <w:rsid w:val="311B8297"/>
    <w:rsid w:val="3120A333"/>
    <w:rsid w:val="31214600"/>
    <w:rsid w:val="3122D89A"/>
    <w:rsid w:val="312AAFA1"/>
    <w:rsid w:val="312AFD49"/>
    <w:rsid w:val="312CF27E"/>
    <w:rsid w:val="312F07A5"/>
    <w:rsid w:val="31381571"/>
    <w:rsid w:val="313AC02F"/>
    <w:rsid w:val="313ED203"/>
    <w:rsid w:val="31412B83"/>
    <w:rsid w:val="31440BF1"/>
    <w:rsid w:val="314482B6"/>
    <w:rsid w:val="31456029"/>
    <w:rsid w:val="3146B922"/>
    <w:rsid w:val="31482C83"/>
    <w:rsid w:val="314A5A74"/>
    <w:rsid w:val="314D3C2E"/>
    <w:rsid w:val="3150A6FB"/>
    <w:rsid w:val="3152BFBB"/>
    <w:rsid w:val="315397EC"/>
    <w:rsid w:val="3159D8B0"/>
    <w:rsid w:val="315EA06C"/>
    <w:rsid w:val="3164CDDA"/>
    <w:rsid w:val="3168964C"/>
    <w:rsid w:val="316C7F20"/>
    <w:rsid w:val="316FA647"/>
    <w:rsid w:val="3171E872"/>
    <w:rsid w:val="3172CC3A"/>
    <w:rsid w:val="31747950"/>
    <w:rsid w:val="3175083F"/>
    <w:rsid w:val="317F58E1"/>
    <w:rsid w:val="31834BBF"/>
    <w:rsid w:val="3183510A"/>
    <w:rsid w:val="31861C4F"/>
    <w:rsid w:val="31883EA0"/>
    <w:rsid w:val="318F47FF"/>
    <w:rsid w:val="31903A20"/>
    <w:rsid w:val="3190D4EC"/>
    <w:rsid w:val="31912899"/>
    <w:rsid w:val="3193B79F"/>
    <w:rsid w:val="31954D35"/>
    <w:rsid w:val="31986C17"/>
    <w:rsid w:val="319991BE"/>
    <w:rsid w:val="319D883B"/>
    <w:rsid w:val="319EB251"/>
    <w:rsid w:val="319F4EB7"/>
    <w:rsid w:val="31A3F678"/>
    <w:rsid w:val="31B05CBB"/>
    <w:rsid w:val="31B0815D"/>
    <w:rsid w:val="31BE2E91"/>
    <w:rsid w:val="31C0D515"/>
    <w:rsid w:val="31C23056"/>
    <w:rsid w:val="31C4FDFB"/>
    <w:rsid w:val="31C68677"/>
    <w:rsid w:val="31CAD79E"/>
    <w:rsid w:val="31CB5448"/>
    <w:rsid w:val="31CCA25B"/>
    <w:rsid w:val="31CD647E"/>
    <w:rsid w:val="31D08BC2"/>
    <w:rsid w:val="31D1AB5B"/>
    <w:rsid w:val="31D2EEBB"/>
    <w:rsid w:val="31D80828"/>
    <w:rsid w:val="31D853E0"/>
    <w:rsid w:val="31D9A8A3"/>
    <w:rsid w:val="31E57AEE"/>
    <w:rsid w:val="31E9EFAB"/>
    <w:rsid w:val="31EA728E"/>
    <w:rsid w:val="31EB0B46"/>
    <w:rsid w:val="31EE92CC"/>
    <w:rsid w:val="31EF909F"/>
    <w:rsid w:val="31F6D4B7"/>
    <w:rsid w:val="31FA9816"/>
    <w:rsid w:val="31FDDB30"/>
    <w:rsid w:val="31FE5D43"/>
    <w:rsid w:val="3200FEC4"/>
    <w:rsid w:val="3205D555"/>
    <w:rsid w:val="3205E093"/>
    <w:rsid w:val="3207707A"/>
    <w:rsid w:val="3208BFAE"/>
    <w:rsid w:val="320E7E32"/>
    <w:rsid w:val="32134339"/>
    <w:rsid w:val="321628FC"/>
    <w:rsid w:val="32194492"/>
    <w:rsid w:val="321AC839"/>
    <w:rsid w:val="321BE7FF"/>
    <w:rsid w:val="321F2F47"/>
    <w:rsid w:val="321F3EB5"/>
    <w:rsid w:val="32201788"/>
    <w:rsid w:val="3225245A"/>
    <w:rsid w:val="322883E5"/>
    <w:rsid w:val="3236A61F"/>
    <w:rsid w:val="323C04B8"/>
    <w:rsid w:val="323F4F9E"/>
    <w:rsid w:val="32403514"/>
    <w:rsid w:val="3242AD55"/>
    <w:rsid w:val="3243657A"/>
    <w:rsid w:val="3243755F"/>
    <w:rsid w:val="3243C9E1"/>
    <w:rsid w:val="3249716C"/>
    <w:rsid w:val="324A628B"/>
    <w:rsid w:val="324B73F3"/>
    <w:rsid w:val="324CA706"/>
    <w:rsid w:val="324EE613"/>
    <w:rsid w:val="32508710"/>
    <w:rsid w:val="32537F5D"/>
    <w:rsid w:val="32538B8B"/>
    <w:rsid w:val="32565C73"/>
    <w:rsid w:val="325B9644"/>
    <w:rsid w:val="325EE5CE"/>
    <w:rsid w:val="3261F50F"/>
    <w:rsid w:val="32682F14"/>
    <w:rsid w:val="3268E028"/>
    <w:rsid w:val="326F6D71"/>
    <w:rsid w:val="32710847"/>
    <w:rsid w:val="327DE8F3"/>
    <w:rsid w:val="328335C8"/>
    <w:rsid w:val="3285C172"/>
    <w:rsid w:val="328A009E"/>
    <w:rsid w:val="3291118F"/>
    <w:rsid w:val="32927042"/>
    <w:rsid w:val="3295B889"/>
    <w:rsid w:val="329818BE"/>
    <w:rsid w:val="329E529C"/>
    <w:rsid w:val="32A97D52"/>
    <w:rsid w:val="32AB2057"/>
    <w:rsid w:val="32AC330F"/>
    <w:rsid w:val="32AC364F"/>
    <w:rsid w:val="32ACCB77"/>
    <w:rsid w:val="32B0157A"/>
    <w:rsid w:val="32B7EB4C"/>
    <w:rsid w:val="32BB2E73"/>
    <w:rsid w:val="32BD8072"/>
    <w:rsid w:val="32C10757"/>
    <w:rsid w:val="32C3D52D"/>
    <w:rsid w:val="32C40331"/>
    <w:rsid w:val="32C5F8F9"/>
    <w:rsid w:val="32CC3454"/>
    <w:rsid w:val="32CEDE56"/>
    <w:rsid w:val="32D57025"/>
    <w:rsid w:val="32D7CF75"/>
    <w:rsid w:val="32DB5CD3"/>
    <w:rsid w:val="32E003BE"/>
    <w:rsid w:val="32E5A426"/>
    <w:rsid w:val="32E7716C"/>
    <w:rsid w:val="32E79BA8"/>
    <w:rsid w:val="32F44FF2"/>
    <w:rsid w:val="32F5A911"/>
    <w:rsid w:val="32FE5057"/>
    <w:rsid w:val="3307F14C"/>
    <w:rsid w:val="330AF1C7"/>
    <w:rsid w:val="3312A476"/>
    <w:rsid w:val="3315A659"/>
    <w:rsid w:val="331B3F40"/>
    <w:rsid w:val="332410B5"/>
    <w:rsid w:val="332442E7"/>
    <w:rsid w:val="33289B30"/>
    <w:rsid w:val="332C2DE8"/>
    <w:rsid w:val="33372FBE"/>
    <w:rsid w:val="333C266F"/>
    <w:rsid w:val="334688A7"/>
    <w:rsid w:val="334787EA"/>
    <w:rsid w:val="334854FD"/>
    <w:rsid w:val="334990A6"/>
    <w:rsid w:val="334CCA1C"/>
    <w:rsid w:val="3350CB68"/>
    <w:rsid w:val="3350CF2B"/>
    <w:rsid w:val="33580D9C"/>
    <w:rsid w:val="335B5D0D"/>
    <w:rsid w:val="335C663D"/>
    <w:rsid w:val="33637F19"/>
    <w:rsid w:val="33638476"/>
    <w:rsid w:val="3363A5C2"/>
    <w:rsid w:val="33683D90"/>
    <w:rsid w:val="336E7418"/>
    <w:rsid w:val="336ED661"/>
    <w:rsid w:val="3373F420"/>
    <w:rsid w:val="33742B96"/>
    <w:rsid w:val="33763AB7"/>
    <w:rsid w:val="3377518E"/>
    <w:rsid w:val="337978D2"/>
    <w:rsid w:val="3381C5D9"/>
    <w:rsid w:val="3381DFDD"/>
    <w:rsid w:val="33831546"/>
    <w:rsid w:val="3385F931"/>
    <w:rsid w:val="3386EA00"/>
    <w:rsid w:val="33871E90"/>
    <w:rsid w:val="338F751D"/>
    <w:rsid w:val="3390F213"/>
    <w:rsid w:val="3391A2B8"/>
    <w:rsid w:val="3391C405"/>
    <w:rsid w:val="3392880C"/>
    <w:rsid w:val="3394573C"/>
    <w:rsid w:val="33968E60"/>
    <w:rsid w:val="33A18680"/>
    <w:rsid w:val="33A48A4A"/>
    <w:rsid w:val="33AFA21B"/>
    <w:rsid w:val="33B24B09"/>
    <w:rsid w:val="33B6748C"/>
    <w:rsid w:val="33B9372F"/>
    <w:rsid w:val="33B9BBAB"/>
    <w:rsid w:val="33B9E680"/>
    <w:rsid w:val="33BA943B"/>
    <w:rsid w:val="33BD8C70"/>
    <w:rsid w:val="33BDE50D"/>
    <w:rsid w:val="33BEC718"/>
    <w:rsid w:val="33C32507"/>
    <w:rsid w:val="33C6B9CD"/>
    <w:rsid w:val="33CBEB71"/>
    <w:rsid w:val="33D0779D"/>
    <w:rsid w:val="33D089BF"/>
    <w:rsid w:val="33D5CD6D"/>
    <w:rsid w:val="33DA56B0"/>
    <w:rsid w:val="33DD982F"/>
    <w:rsid w:val="33DFBFBE"/>
    <w:rsid w:val="33E1CC7D"/>
    <w:rsid w:val="33E23989"/>
    <w:rsid w:val="33E2E015"/>
    <w:rsid w:val="33E33172"/>
    <w:rsid w:val="33E91383"/>
    <w:rsid w:val="33ECC5D7"/>
    <w:rsid w:val="33EDA088"/>
    <w:rsid w:val="33EDCB2F"/>
    <w:rsid w:val="33F5AD17"/>
    <w:rsid w:val="33F7A225"/>
    <w:rsid w:val="33F7A810"/>
    <w:rsid w:val="33F88FDC"/>
    <w:rsid w:val="33F9F051"/>
    <w:rsid w:val="33FB1C1E"/>
    <w:rsid w:val="340994D6"/>
    <w:rsid w:val="340B5D38"/>
    <w:rsid w:val="340F3450"/>
    <w:rsid w:val="340F6FCB"/>
    <w:rsid w:val="341A62CA"/>
    <w:rsid w:val="341E7DD2"/>
    <w:rsid w:val="34237555"/>
    <w:rsid w:val="34248029"/>
    <w:rsid w:val="3424D2F6"/>
    <w:rsid w:val="34288375"/>
    <w:rsid w:val="3429AA25"/>
    <w:rsid w:val="342C2F4B"/>
    <w:rsid w:val="342FE184"/>
    <w:rsid w:val="34307464"/>
    <w:rsid w:val="3435E8D8"/>
    <w:rsid w:val="343A2E8A"/>
    <w:rsid w:val="3440683B"/>
    <w:rsid w:val="3440BBDE"/>
    <w:rsid w:val="34417E1E"/>
    <w:rsid w:val="34448F1F"/>
    <w:rsid w:val="344C9DC1"/>
    <w:rsid w:val="344E02D0"/>
    <w:rsid w:val="3455F80D"/>
    <w:rsid w:val="3457E6A0"/>
    <w:rsid w:val="34608230"/>
    <w:rsid w:val="3463CF2F"/>
    <w:rsid w:val="347691E0"/>
    <w:rsid w:val="34776CB5"/>
    <w:rsid w:val="3477E718"/>
    <w:rsid w:val="3485CD71"/>
    <w:rsid w:val="34887C75"/>
    <w:rsid w:val="34893D3D"/>
    <w:rsid w:val="3493E79A"/>
    <w:rsid w:val="3497750D"/>
    <w:rsid w:val="349ECD12"/>
    <w:rsid w:val="349F4C34"/>
    <w:rsid w:val="34A30E0F"/>
    <w:rsid w:val="34A518F0"/>
    <w:rsid w:val="34A7DA1C"/>
    <w:rsid w:val="34A7E9B6"/>
    <w:rsid w:val="34A93B01"/>
    <w:rsid w:val="34ACF5F4"/>
    <w:rsid w:val="34AD5A6B"/>
    <w:rsid w:val="34AE21BF"/>
    <w:rsid w:val="34AF6E84"/>
    <w:rsid w:val="34AFD299"/>
    <w:rsid w:val="34B92039"/>
    <w:rsid w:val="34B9246D"/>
    <w:rsid w:val="34C02271"/>
    <w:rsid w:val="34C12839"/>
    <w:rsid w:val="34C875AE"/>
    <w:rsid w:val="34CBF02B"/>
    <w:rsid w:val="34CCEDF7"/>
    <w:rsid w:val="34CFDA13"/>
    <w:rsid w:val="34D2E9B5"/>
    <w:rsid w:val="34D533CE"/>
    <w:rsid w:val="34DE7EE9"/>
    <w:rsid w:val="34E1ACC4"/>
    <w:rsid w:val="34E612DD"/>
    <w:rsid w:val="34E8E6EA"/>
    <w:rsid w:val="34EAC4A4"/>
    <w:rsid w:val="34EE75D6"/>
    <w:rsid w:val="34F1D0F5"/>
    <w:rsid w:val="34F83918"/>
    <w:rsid w:val="34FC86B4"/>
    <w:rsid w:val="34FD5959"/>
    <w:rsid w:val="350180AF"/>
    <w:rsid w:val="35040DF1"/>
    <w:rsid w:val="3505366C"/>
    <w:rsid w:val="350A0B00"/>
    <w:rsid w:val="350AD99C"/>
    <w:rsid w:val="350D0AC4"/>
    <w:rsid w:val="350ED1DE"/>
    <w:rsid w:val="35133E60"/>
    <w:rsid w:val="351720E2"/>
    <w:rsid w:val="35172383"/>
    <w:rsid w:val="3517C457"/>
    <w:rsid w:val="351819BC"/>
    <w:rsid w:val="351B7D32"/>
    <w:rsid w:val="351F9D77"/>
    <w:rsid w:val="35202D7D"/>
    <w:rsid w:val="3520C46C"/>
    <w:rsid w:val="3521C992"/>
    <w:rsid w:val="3522F449"/>
    <w:rsid w:val="352399B0"/>
    <w:rsid w:val="352C3339"/>
    <w:rsid w:val="35306B7B"/>
    <w:rsid w:val="353A854A"/>
    <w:rsid w:val="353D5CD6"/>
    <w:rsid w:val="353EBC4D"/>
    <w:rsid w:val="3541CBC9"/>
    <w:rsid w:val="354334F1"/>
    <w:rsid w:val="35461BFF"/>
    <w:rsid w:val="354B788F"/>
    <w:rsid w:val="355397E8"/>
    <w:rsid w:val="3553F49B"/>
    <w:rsid w:val="35552D3B"/>
    <w:rsid w:val="35581A34"/>
    <w:rsid w:val="355A3393"/>
    <w:rsid w:val="355E3491"/>
    <w:rsid w:val="355F9F39"/>
    <w:rsid w:val="35615DD6"/>
    <w:rsid w:val="3563C953"/>
    <w:rsid w:val="3563F2C5"/>
    <w:rsid w:val="3567971E"/>
    <w:rsid w:val="3567EDF0"/>
    <w:rsid w:val="356BFAD5"/>
    <w:rsid w:val="356EF6DB"/>
    <w:rsid w:val="35753033"/>
    <w:rsid w:val="3577634C"/>
    <w:rsid w:val="35790E5C"/>
    <w:rsid w:val="357AF49C"/>
    <w:rsid w:val="357EB076"/>
    <w:rsid w:val="357FF8F6"/>
    <w:rsid w:val="35816728"/>
    <w:rsid w:val="3586BBA9"/>
    <w:rsid w:val="358CA58C"/>
    <w:rsid w:val="35937C64"/>
    <w:rsid w:val="35949D5A"/>
    <w:rsid w:val="35980C8A"/>
    <w:rsid w:val="359C5E12"/>
    <w:rsid w:val="35A446FD"/>
    <w:rsid w:val="35A45830"/>
    <w:rsid w:val="35A4A8D0"/>
    <w:rsid w:val="35A7A152"/>
    <w:rsid w:val="35A853F9"/>
    <w:rsid w:val="35A8CC4C"/>
    <w:rsid w:val="35A987C9"/>
    <w:rsid w:val="35AA63AD"/>
    <w:rsid w:val="35AE0ABD"/>
    <w:rsid w:val="35B271D5"/>
    <w:rsid w:val="35B3D5F8"/>
    <w:rsid w:val="35B4260F"/>
    <w:rsid w:val="35C36EC8"/>
    <w:rsid w:val="35C55183"/>
    <w:rsid w:val="35C608EB"/>
    <w:rsid w:val="35C94954"/>
    <w:rsid w:val="35CA9D62"/>
    <w:rsid w:val="35CED9F2"/>
    <w:rsid w:val="35CF0282"/>
    <w:rsid w:val="35CF78EF"/>
    <w:rsid w:val="35D13CC9"/>
    <w:rsid w:val="35D2B9E8"/>
    <w:rsid w:val="35DDE156"/>
    <w:rsid w:val="35E15116"/>
    <w:rsid w:val="35E55B06"/>
    <w:rsid w:val="35E83A56"/>
    <w:rsid w:val="35E960FD"/>
    <w:rsid w:val="35EFF9AA"/>
    <w:rsid w:val="35F220E1"/>
    <w:rsid w:val="35F4DDAE"/>
    <w:rsid w:val="35FAF45F"/>
    <w:rsid w:val="35FC34EB"/>
    <w:rsid w:val="36002D32"/>
    <w:rsid w:val="3602AF5C"/>
    <w:rsid w:val="3604A270"/>
    <w:rsid w:val="360781A4"/>
    <w:rsid w:val="3611DCF0"/>
    <w:rsid w:val="3614FFA2"/>
    <w:rsid w:val="3621EEED"/>
    <w:rsid w:val="36252052"/>
    <w:rsid w:val="362CE61F"/>
    <w:rsid w:val="362D0391"/>
    <w:rsid w:val="362DAF48"/>
    <w:rsid w:val="3630D91C"/>
    <w:rsid w:val="363D15A3"/>
    <w:rsid w:val="36416179"/>
    <w:rsid w:val="364272E8"/>
    <w:rsid w:val="36445B31"/>
    <w:rsid w:val="364A4404"/>
    <w:rsid w:val="364BC66C"/>
    <w:rsid w:val="36530D10"/>
    <w:rsid w:val="3659F040"/>
    <w:rsid w:val="365BA046"/>
    <w:rsid w:val="365DDF63"/>
    <w:rsid w:val="365EC9E4"/>
    <w:rsid w:val="3660FF72"/>
    <w:rsid w:val="36613416"/>
    <w:rsid w:val="36626248"/>
    <w:rsid w:val="366284AF"/>
    <w:rsid w:val="3664460F"/>
    <w:rsid w:val="3665CFF1"/>
    <w:rsid w:val="3666252E"/>
    <w:rsid w:val="3668277B"/>
    <w:rsid w:val="3668EF7A"/>
    <w:rsid w:val="3669F691"/>
    <w:rsid w:val="366C5BEF"/>
    <w:rsid w:val="36727C7B"/>
    <w:rsid w:val="36764299"/>
    <w:rsid w:val="3677ABF5"/>
    <w:rsid w:val="367965D7"/>
    <w:rsid w:val="36797424"/>
    <w:rsid w:val="367BE4DB"/>
    <w:rsid w:val="3685B3A9"/>
    <w:rsid w:val="3686265A"/>
    <w:rsid w:val="3687E9A2"/>
    <w:rsid w:val="368A1E87"/>
    <w:rsid w:val="36992E84"/>
    <w:rsid w:val="369B21DC"/>
    <w:rsid w:val="369E20AC"/>
    <w:rsid w:val="36A1119D"/>
    <w:rsid w:val="36A6D3FC"/>
    <w:rsid w:val="36A846FD"/>
    <w:rsid w:val="36A8B186"/>
    <w:rsid w:val="36A98028"/>
    <w:rsid w:val="36AA9017"/>
    <w:rsid w:val="36AE7AC5"/>
    <w:rsid w:val="36AFE8BA"/>
    <w:rsid w:val="36B7D0EC"/>
    <w:rsid w:val="36BA4E52"/>
    <w:rsid w:val="36BCB142"/>
    <w:rsid w:val="36BEB6B1"/>
    <w:rsid w:val="36BF6A11"/>
    <w:rsid w:val="36C21A5E"/>
    <w:rsid w:val="36C28C25"/>
    <w:rsid w:val="36C6F51C"/>
    <w:rsid w:val="36CA35E4"/>
    <w:rsid w:val="36CE671A"/>
    <w:rsid w:val="36D05233"/>
    <w:rsid w:val="36D1209C"/>
    <w:rsid w:val="36D3598D"/>
    <w:rsid w:val="36D667FE"/>
    <w:rsid w:val="36D73225"/>
    <w:rsid w:val="36DBC477"/>
    <w:rsid w:val="36DC4420"/>
    <w:rsid w:val="36E4048D"/>
    <w:rsid w:val="36E993B9"/>
    <w:rsid w:val="36EA3F22"/>
    <w:rsid w:val="36ED0235"/>
    <w:rsid w:val="36F18742"/>
    <w:rsid w:val="36F1C438"/>
    <w:rsid w:val="36F57FCE"/>
    <w:rsid w:val="36F5EEA2"/>
    <w:rsid w:val="36F7118C"/>
    <w:rsid w:val="36F7D29F"/>
    <w:rsid w:val="36F8C93B"/>
    <w:rsid w:val="36F93E8D"/>
    <w:rsid w:val="36FA98EA"/>
    <w:rsid w:val="3701161C"/>
    <w:rsid w:val="37016118"/>
    <w:rsid w:val="3701BD21"/>
    <w:rsid w:val="370BCC81"/>
    <w:rsid w:val="370D4F5B"/>
    <w:rsid w:val="3710AA43"/>
    <w:rsid w:val="3710B383"/>
    <w:rsid w:val="3712AC76"/>
    <w:rsid w:val="371459B7"/>
    <w:rsid w:val="3714BFF2"/>
    <w:rsid w:val="37177134"/>
    <w:rsid w:val="37180CF8"/>
    <w:rsid w:val="371A80D7"/>
    <w:rsid w:val="37242B5B"/>
    <w:rsid w:val="37272D96"/>
    <w:rsid w:val="3728EE37"/>
    <w:rsid w:val="372AC3D6"/>
    <w:rsid w:val="372F48D2"/>
    <w:rsid w:val="373309F3"/>
    <w:rsid w:val="3738ECE4"/>
    <w:rsid w:val="373DB298"/>
    <w:rsid w:val="374993D9"/>
    <w:rsid w:val="374CF05A"/>
    <w:rsid w:val="374F72B6"/>
    <w:rsid w:val="3750367C"/>
    <w:rsid w:val="3751B662"/>
    <w:rsid w:val="3751D3AD"/>
    <w:rsid w:val="3752038C"/>
    <w:rsid w:val="37520994"/>
    <w:rsid w:val="37540ED5"/>
    <w:rsid w:val="375477B7"/>
    <w:rsid w:val="375FB478"/>
    <w:rsid w:val="3760995E"/>
    <w:rsid w:val="376943A3"/>
    <w:rsid w:val="376D74B5"/>
    <w:rsid w:val="3772B01D"/>
    <w:rsid w:val="3772C3A4"/>
    <w:rsid w:val="377965ED"/>
    <w:rsid w:val="377C5B46"/>
    <w:rsid w:val="3780A77F"/>
    <w:rsid w:val="3781EF94"/>
    <w:rsid w:val="37870A40"/>
    <w:rsid w:val="378F296E"/>
    <w:rsid w:val="37913CC9"/>
    <w:rsid w:val="3791A2B4"/>
    <w:rsid w:val="37920081"/>
    <w:rsid w:val="3795B90E"/>
    <w:rsid w:val="37980F0B"/>
    <w:rsid w:val="379B6FF1"/>
    <w:rsid w:val="379D187A"/>
    <w:rsid w:val="379D37A2"/>
    <w:rsid w:val="37AA5647"/>
    <w:rsid w:val="37AC2648"/>
    <w:rsid w:val="37AE9124"/>
    <w:rsid w:val="37BA4081"/>
    <w:rsid w:val="37BDDD75"/>
    <w:rsid w:val="37C18D2B"/>
    <w:rsid w:val="37C39D3D"/>
    <w:rsid w:val="37C5407B"/>
    <w:rsid w:val="37CA9277"/>
    <w:rsid w:val="37CFEF1F"/>
    <w:rsid w:val="37D20981"/>
    <w:rsid w:val="37D26622"/>
    <w:rsid w:val="37D64F75"/>
    <w:rsid w:val="37D7F1AB"/>
    <w:rsid w:val="37DAD9C7"/>
    <w:rsid w:val="37DB13BA"/>
    <w:rsid w:val="37DB3417"/>
    <w:rsid w:val="37DD6458"/>
    <w:rsid w:val="37DF088C"/>
    <w:rsid w:val="37E050B2"/>
    <w:rsid w:val="37E741C0"/>
    <w:rsid w:val="37EC5D25"/>
    <w:rsid w:val="37F65418"/>
    <w:rsid w:val="37FAE0DA"/>
    <w:rsid w:val="37FBE62D"/>
    <w:rsid w:val="38003A03"/>
    <w:rsid w:val="38019BBF"/>
    <w:rsid w:val="380319D6"/>
    <w:rsid w:val="380336BF"/>
    <w:rsid w:val="38083939"/>
    <w:rsid w:val="38091BFF"/>
    <w:rsid w:val="38116B7D"/>
    <w:rsid w:val="38153638"/>
    <w:rsid w:val="38167338"/>
    <w:rsid w:val="38168A6C"/>
    <w:rsid w:val="3819465C"/>
    <w:rsid w:val="381A48F1"/>
    <w:rsid w:val="381F6FE1"/>
    <w:rsid w:val="3821FF43"/>
    <w:rsid w:val="3825E2BB"/>
    <w:rsid w:val="382AE70C"/>
    <w:rsid w:val="382B4A6C"/>
    <w:rsid w:val="382E5D1F"/>
    <w:rsid w:val="383680AE"/>
    <w:rsid w:val="383BA891"/>
    <w:rsid w:val="383BD26D"/>
    <w:rsid w:val="383C5015"/>
    <w:rsid w:val="383CA602"/>
    <w:rsid w:val="383DD575"/>
    <w:rsid w:val="383E32F1"/>
    <w:rsid w:val="38444861"/>
    <w:rsid w:val="38477283"/>
    <w:rsid w:val="384E7437"/>
    <w:rsid w:val="3851B904"/>
    <w:rsid w:val="385881A3"/>
    <w:rsid w:val="385AF7ED"/>
    <w:rsid w:val="3862E640"/>
    <w:rsid w:val="3862E6C6"/>
    <w:rsid w:val="38643365"/>
    <w:rsid w:val="38655E69"/>
    <w:rsid w:val="3866F087"/>
    <w:rsid w:val="386AD3C6"/>
    <w:rsid w:val="386D2CEA"/>
    <w:rsid w:val="386D9EC7"/>
    <w:rsid w:val="386E773F"/>
    <w:rsid w:val="38709745"/>
    <w:rsid w:val="3871B158"/>
    <w:rsid w:val="3871CE7F"/>
    <w:rsid w:val="38754A32"/>
    <w:rsid w:val="387628AE"/>
    <w:rsid w:val="3879BBC7"/>
    <w:rsid w:val="387AE680"/>
    <w:rsid w:val="387BB53E"/>
    <w:rsid w:val="387E6629"/>
    <w:rsid w:val="38812EE1"/>
    <w:rsid w:val="3881835C"/>
    <w:rsid w:val="38822921"/>
    <w:rsid w:val="388511CF"/>
    <w:rsid w:val="38857F78"/>
    <w:rsid w:val="3886ECDB"/>
    <w:rsid w:val="3887264F"/>
    <w:rsid w:val="3887B101"/>
    <w:rsid w:val="3889591C"/>
    <w:rsid w:val="388F856C"/>
    <w:rsid w:val="3891FFD3"/>
    <w:rsid w:val="3893BC2A"/>
    <w:rsid w:val="3894EE65"/>
    <w:rsid w:val="3896126C"/>
    <w:rsid w:val="38983831"/>
    <w:rsid w:val="3898D6A4"/>
    <w:rsid w:val="389B3254"/>
    <w:rsid w:val="38A570A0"/>
    <w:rsid w:val="38A58C0C"/>
    <w:rsid w:val="38A83520"/>
    <w:rsid w:val="38B23681"/>
    <w:rsid w:val="38B2CF5E"/>
    <w:rsid w:val="38B4B616"/>
    <w:rsid w:val="38CBA71F"/>
    <w:rsid w:val="38D18CF5"/>
    <w:rsid w:val="38D64C20"/>
    <w:rsid w:val="38DC02FD"/>
    <w:rsid w:val="38DC27EC"/>
    <w:rsid w:val="38DF3235"/>
    <w:rsid w:val="38E0D5DF"/>
    <w:rsid w:val="38E58AC2"/>
    <w:rsid w:val="38E59C68"/>
    <w:rsid w:val="38E69B73"/>
    <w:rsid w:val="38E7C5BF"/>
    <w:rsid w:val="38E85570"/>
    <w:rsid w:val="38EB4317"/>
    <w:rsid w:val="38ECB815"/>
    <w:rsid w:val="38EDF0FC"/>
    <w:rsid w:val="38EE7141"/>
    <w:rsid w:val="38F80214"/>
    <w:rsid w:val="38F80D81"/>
    <w:rsid w:val="38FB6ED7"/>
    <w:rsid w:val="38FF70C7"/>
    <w:rsid w:val="38FFBE30"/>
    <w:rsid w:val="390773D6"/>
    <w:rsid w:val="390E4308"/>
    <w:rsid w:val="3911CE1C"/>
    <w:rsid w:val="39120642"/>
    <w:rsid w:val="39193B56"/>
    <w:rsid w:val="3922D8EE"/>
    <w:rsid w:val="39242B2C"/>
    <w:rsid w:val="392E112D"/>
    <w:rsid w:val="392EC8D3"/>
    <w:rsid w:val="39302136"/>
    <w:rsid w:val="39410255"/>
    <w:rsid w:val="3948180A"/>
    <w:rsid w:val="39515A8D"/>
    <w:rsid w:val="3953FBF1"/>
    <w:rsid w:val="3955F143"/>
    <w:rsid w:val="3959C849"/>
    <w:rsid w:val="3962AFC9"/>
    <w:rsid w:val="3962E890"/>
    <w:rsid w:val="396394D4"/>
    <w:rsid w:val="396CD3FB"/>
    <w:rsid w:val="396D6178"/>
    <w:rsid w:val="396D75BC"/>
    <w:rsid w:val="397044C1"/>
    <w:rsid w:val="397340DF"/>
    <w:rsid w:val="397AB82C"/>
    <w:rsid w:val="39812051"/>
    <w:rsid w:val="398736BD"/>
    <w:rsid w:val="39942885"/>
    <w:rsid w:val="3994F073"/>
    <w:rsid w:val="39973FAA"/>
    <w:rsid w:val="399A6611"/>
    <w:rsid w:val="39A1029F"/>
    <w:rsid w:val="39A1ADD5"/>
    <w:rsid w:val="39A20EEF"/>
    <w:rsid w:val="39A30692"/>
    <w:rsid w:val="39A34BD1"/>
    <w:rsid w:val="39A5D67C"/>
    <w:rsid w:val="39A770E6"/>
    <w:rsid w:val="39A83CEF"/>
    <w:rsid w:val="39A943CA"/>
    <w:rsid w:val="39A96D9F"/>
    <w:rsid w:val="39AB9138"/>
    <w:rsid w:val="39AF114F"/>
    <w:rsid w:val="39AFF979"/>
    <w:rsid w:val="39B30DCE"/>
    <w:rsid w:val="39B69ADD"/>
    <w:rsid w:val="39CA3DE6"/>
    <w:rsid w:val="39CD58D3"/>
    <w:rsid w:val="39D215EB"/>
    <w:rsid w:val="39D46F75"/>
    <w:rsid w:val="39DDC2F4"/>
    <w:rsid w:val="39DE2A7D"/>
    <w:rsid w:val="39E35378"/>
    <w:rsid w:val="39E64D5F"/>
    <w:rsid w:val="39ED9534"/>
    <w:rsid w:val="39F00370"/>
    <w:rsid w:val="39F3166C"/>
    <w:rsid w:val="39F50190"/>
    <w:rsid w:val="39FF40E0"/>
    <w:rsid w:val="3A0352D1"/>
    <w:rsid w:val="3A04FE85"/>
    <w:rsid w:val="3A07E20F"/>
    <w:rsid w:val="3A087E6D"/>
    <w:rsid w:val="3A08C0FC"/>
    <w:rsid w:val="3A08C15E"/>
    <w:rsid w:val="3A08D782"/>
    <w:rsid w:val="3A09B459"/>
    <w:rsid w:val="3A0B416F"/>
    <w:rsid w:val="3A168364"/>
    <w:rsid w:val="3A1FB15A"/>
    <w:rsid w:val="3A21226C"/>
    <w:rsid w:val="3A25EEF7"/>
    <w:rsid w:val="3A282159"/>
    <w:rsid w:val="3A2E1789"/>
    <w:rsid w:val="3A2EC52C"/>
    <w:rsid w:val="3A3060FD"/>
    <w:rsid w:val="3A30E967"/>
    <w:rsid w:val="3A346F4A"/>
    <w:rsid w:val="3A3C777F"/>
    <w:rsid w:val="3A40EB79"/>
    <w:rsid w:val="3A414565"/>
    <w:rsid w:val="3A436D43"/>
    <w:rsid w:val="3A4CDAFC"/>
    <w:rsid w:val="3A539447"/>
    <w:rsid w:val="3A572768"/>
    <w:rsid w:val="3A577929"/>
    <w:rsid w:val="3A5B5085"/>
    <w:rsid w:val="3A60BBE3"/>
    <w:rsid w:val="3A63FE56"/>
    <w:rsid w:val="3A64A213"/>
    <w:rsid w:val="3A682909"/>
    <w:rsid w:val="3A6B7B92"/>
    <w:rsid w:val="3A6C8BBB"/>
    <w:rsid w:val="3A6EB5B8"/>
    <w:rsid w:val="3A6F560E"/>
    <w:rsid w:val="3A70134E"/>
    <w:rsid w:val="3A7392AA"/>
    <w:rsid w:val="3A762034"/>
    <w:rsid w:val="3A7762C0"/>
    <w:rsid w:val="3A78F59B"/>
    <w:rsid w:val="3A7B21E1"/>
    <w:rsid w:val="3A7E8FDA"/>
    <w:rsid w:val="3A82A6D3"/>
    <w:rsid w:val="3A849DAE"/>
    <w:rsid w:val="3A851D3E"/>
    <w:rsid w:val="3A87AD4E"/>
    <w:rsid w:val="3A881EFB"/>
    <w:rsid w:val="3A8AA5E8"/>
    <w:rsid w:val="3A8BF181"/>
    <w:rsid w:val="3A90C1B1"/>
    <w:rsid w:val="3A92FECD"/>
    <w:rsid w:val="3A9A1A46"/>
    <w:rsid w:val="3AA752C4"/>
    <w:rsid w:val="3AA8471C"/>
    <w:rsid w:val="3AAA6447"/>
    <w:rsid w:val="3AAA6CA3"/>
    <w:rsid w:val="3AAD7D58"/>
    <w:rsid w:val="3AB11AC1"/>
    <w:rsid w:val="3AB234D4"/>
    <w:rsid w:val="3AB4A818"/>
    <w:rsid w:val="3ABC4E05"/>
    <w:rsid w:val="3AC25E1A"/>
    <w:rsid w:val="3AC64395"/>
    <w:rsid w:val="3ACA3E08"/>
    <w:rsid w:val="3ACC9A27"/>
    <w:rsid w:val="3ACCF930"/>
    <w:rsid w:val="3AD06C24"/>
    <w:rsid w:val="3AD39D67"/>
    <w:rsid w:val="3AD6F4D8"/>
    <w:rsid w:val="3ADD3FA2"/>
    <w:rsid w:val="3AE0D4A8"/>
    <w:rsid w:val="3AE492B7"/>
    <w:rsid w:val="3AEC969D"/>
    <w:rsid w:val="3AF1E080"/>
    <w:rsid w:val="3AF32A85"/>
    <w:rsid w:val="3AF7A94C"/>
    <w:rsid w:val="3AF7E593"/>
    <w:rsid w:val="3AFB9F34"/>
    <w:rsid w:val="3B022A8C"/>
    <w:rsid w:val="3B057CEE"/>
    <w:rsid w:val="3B0744FA"/>
    <w:rsid w:val="3B102EF2"/>
    <w:rsid w:val="3B10D6C0"/>
    <w:rsid w:val="3B17BA1C"/>
    <w:rsid w:val="3B17BC42"/>
    <w:rsid w:val="3B20B83E"/>
    <w:rsid w:val="3B21A5ED"/>
    <w:rsid w:val="3B2514D7"/>
    <w:rsid w:val="3B260CDB"/>
    <w:rsid w:val="3B26E54E"/>
    <w:rsid w:val="3B26FD8D"/>
    <w:rsid w:val="3B286530"/>
    <w:rsid w:val="3B298DE4"/>
    <w:rsid w:val="3B2B168A"/>
    <w:rsid w:val="3B2D0524"/>
    <w:rsid w:val="3B2E7B7B"/>
    <w:rsid w:val="3B3220D6"/>
    <w:rsid w:val="3B41A524"/>
    <w:rsid w:val="3B4B1D18"/>
    <w:rsid w:val="3B54963B"/>
    <w:rsid w:val="3B589978"/>
    <w:rsid w:val="3B596338"/>
    <w:rsid w:val="3B606A43"/>
    <w:rsid w:val="3B6281CB"/>
    <w:rsid w:val="3B693C11"/>
    <w:rsid w:val="3B7190B8"/>
    <w:rsid w:val="3B767D55"/>
    <w:rsid w:val="3B76CDF8"/>
    <w:rsid w:val="3B775218"/>
    <w:rsid w:val="3B7ACB42"/>
    <w:rsid w:val="3B7D6741"/>
    <w:rsid w:val="3B82F61B"/>
    <w:rsid w:val="3B833559"/>
    <w:rsid w:val="3B8346C8"/>
    <w:rsid w:val="3B83B7A0"/>
    <w:rsid w:val="3B88A0CF"/>
    <w:rsid w:val="3B88FC79"/>
    <w:rsid w:val="3B8A294B"/>
    <w:rsid w:val="3B8CE67F"/>
    <w:rsid w:val="3B8CF1C2"/>
    <w:rsid w:val="3B8FA43F"/>
    <w:rsid w:val="3B940F93"/>
    <w:rsid w:val="3B960D3D"/>
    <w:rsid w:val="3B9BBD92"/>
    <w:rsid w:val="3B9D14BB"/>
    <w:rsid w:val="3B9D965C"/>
    <w:rsid w:val="3B9FA31A"/>
    <w:rsid w:val="3B9FA90F"/>
    <w:rsid w:val="3BA085CA"/>
    <w:rsid w:val="3BA0FD22"/>
    <w:rsid w:val="3BA44ECE"/>
    <w:rsid w:val="3BA86069"/>
    <w:rsid w:val="3BAA2009"/>
    <w:rsid w:val="3BB03768"/>
    <w:rsid w:val="3BB078B4"/>
    <w:rsid w:val="3BB8D78A"/>
    <w:rsid w:val="3BB9495D"/>
    <w:rsid w:val="3BB9B81A"/>
    <w:rsid w:val="3BBA01D8"/>
    <w:rsid w:val="3BBCE0C4"/>
    <w:rsid w:val="3BBE0268"/>
    <w:rsid w:val="3BC4F865"/>
    <w:rsid w:val="3BCAD0C2"/>
    <w:rsid w:val="3BCAF3E2"/>
    <w:rsid w:val="3BCBDED8"/>
    <w:rsid w:val="3BCC47DF"/>
    <w:rsid w:val="3BCF38C6"/>
    <w:rsid w:val="3BD51B5B"/>
    <w:rsid w:val="3BD6810A"/>
    <w:rsid w:val="3BE2C532"/>
    <w:rsid w:val="3BE31FA1"/>
    <w:rsid w:val="3BEFD1CD"/>
    <w:rsid w:val="3BF137FB"/>
    <w:rsid w:val="3BF20D7E"/>
    <w:rsid w:val="3BF30819"/>
    <w:rsid w:val="3C086CB9"/>
    <w:rsid w:val="3C0A86C3"/>
    <w:rsid w:val="3C0B3A23"/>
    <w:rsid w:val="3C0E19EB"/>
    <w:rsid w:val="3C1D7278"/>
    <w:rsid w:val="3C1E3700"/>
    <w:rsid w:val="3C2430B9"/>
    <w:rsid w:val="3C26AF1D"/>
    <w:rsid w:val="3C325E67"/>
    <w:rsid w:val="3C38A90A"/>
    <w:rsid w:val="3C401D59"/>
    <w:rsid w:val="3C4055F0"/>
    <w:rsid w:val="3C432325"/>
    <w:rsid w:val="3C444569"/>
    <w:rsid w:val="3C45B545"/>
    <w:rsid w:val="3C4B3270"/>
    <w:rsid w:val="3C4FAD9D"/>
    <w:rsid w:val="3C5362AA"/>
    <w:rsid w:val="3C578491"/>
    <w:rsid w:val="3C5983E3"/>
    <w:rsid w:val="3C5E28AF"/>
    <w:rsid w:val="3C60E06D"/>
    <w:rsid w:val="3C624555"/>
    <w:rsid w:val="3C638E21"/>
    <w:rsid w:val="3C644310"/>
    <w:rsid w:val="3C6576CC"/>
    <w:rsid w:val="3C67F617"/>
    <w:rsid w:val="3C70899D"/>
    <w:rsid w:val="3C725229"/>
    <w:rsid w:val="3C750C5F"/>
    <w:rsid w:val="3C782598"/>
    <w:rsid w:val="3C7BE6C2"/>
    <w:rsid w:val="3C80ECF6"/>
    <w:rsid w:val="3C88FB4F"/>
    <w:rsid w:val="3C8B9698"/>
    <w:rsid w:val="3C8E2ECB"/>
    <w:rsid w:val="3C8E7A82"/>
    <w:rsid w:val="3C92C24E"/>
    <w:rsid w:val="3C92F2FE"/>
    <w:rsid w:val="3C9566FD"/>
    <w:rsid w:val="3C966D5B"/>
    <w:rsid w:val="3C9DE324"/>
    <w:rsid w:val="3CA169A9"/>
    <w:rsid w:val="3CA4F389"/>
    <w:rsid w:val="3CA9C2A3"/>
    <w:rsid w:val="3CAECD41"/>
    <w:rsid w:val="3CAF9B7C"/>
    <w:rsid w:val="3CB62334"/>
    <w:rsid w:val="3CC35D8D"/>
    <w:rsid w:val="3CC66FE3"/>
    <w:rsid w:val="3CC6E476"/>
    <w:rsid w:val="3CCA451A"/>
    <w:rsid w:val="3CD354A3"/>
    <w:rsid w:val="3CD5C0A7"/>
    <w:rsid w:val="3CD91CBA"/>
    <w:rsid w:val="3CDEBD53"/>
    <w:rsid w:val="3CE57A3C"/>
    <w:rsid w:val="3CE59519"/>
    <w:rsid w:val="3CE644D6"/>
    <w:rsid w:val="3CE6CBA7"/>
    <w:rsid w:val="3CE6ED79"/>
    <w:rsid w:val="3CEADDB6"/>
    <w:rsid w:val="3CEB3FAF"/>
    <w:rsid w:val="3CF1420E"/>
    <w:rsid w:val="3CF60754"/>
    <w:rsid w:val="3CF8619C"/>
    <w:rsid w:val="3CFAD7EF"/>
    <w:rsid w:val="3CFC1607"/>
    <w:rsid w:val="3D00B01C"/>
    <w:rsid w:val="3D0A1247"/>
    <w:rsid w:val="3D118D5A"/>
    <w:rsid w:val="3D1B5126"/>
    <w:rsid w:val="3D1BC481"/>
    <w:rsid w:val="3D1CEFE1"/>
    <w:rsid w:val="3D2188E7"/>
    <w:rsid w:val="3D2616E9"/>
    <w:rsid w:val="3D27499A"/>
    <w:rsid w:val="3D2A6631"/>
    <w:rsid w:val="3D32EA9E"/>
    <w:rsid w:val="3D339AFD"/>
    <w:rsid w:val="3D371FD6"/>
    <w:rsid w:val="3D3748A3"/>
    <w:rsid w:val="3D37E43F"/>
    <w:rsid w:val="3D3B08AF"/>
    <w:rsid w:val="3D415A20"/>
    <w:rsid w:val="3D442027"/>
    <w:rsid w:val="3D4637A9"/>
    <w:rsid w:val="3D467626"/>
    <w:rsid w:val="3D477594"/>
    <w:rsid w:val="3D49C635"/>
    <w:rsid w:val="3D4AB13E"/>
    <w:rsid w:val="3D4ADBE7"/>
    <w:rsid w:val="3D4B05FB"/>
    <w:rsid w:val="3D505B32"/>
    <w:rsid w:val="3D521A02"/>
    <w:rsid w:val="3D53ECE6"/>
    <w:rsid w:val="3D57647E"/>
    <w:rsid w:val="3D578B7D"/>
    <w:rsid w:val="3D578F2A"/>
    <w:rsid w:val="3D57EC43"/>
    <w:rsid w:val="3D596682"/>
    <w:rsid w:val="3D5D2CAC"/>
    <w:rsid w:val="3D60C8C6"/>
    <w:rsid w:val="3D61D164"/>
    <w:rsid w:val="3D620A22"/>
    <w:rsid w:val="3D64A22E"/>
    <w:rsid w:val="3D670C1A"/>
    <w:rsid w:val="3D672D4D"/>
    <w:rsid w:val="3D68B64C"/>
    <w:rsid w:val="3D709D9A"/>
    <w:rsid w:val="3D713869"/>
    <w:rsid w:val="3D72DDC2"/>
    <w:rsid w:val="3D7868A7"/>
    <w:rsid w:val="3D80FADB"/>
    <w:rsid w:val="3D83F71E"/>
    <w:rsid w:val="3D877C07"/>
    <w:rsid w:val="3D8E8F8A"/>
    <w:rsid w:val="3D91A4BB"/>
    <w:rsid w:val="3D95C6B2"/>
    <w:rsid w:val="3D962484"/>
    <w:rsid w:val="3D9959DC"/>
    <w:rsid w:val="3D9C7208"/>
    <w:rsid w:val="3D9E43C4"/>
    <w:rsid w:val="3DAAB537"/>
    <w:rsid w:val="3DBADD48"/>
    <w:rsid w:val="3DBFF34E"/>
    <w:rsid w:val="3DC708BE"/>
    <w:rsid w:val="3DC88A16"/>
    <w:rsid w:val="3DC9CE12"/>
    <w:rsid w:val="3DCB9A92"/>
    <w:rsid w:val="3DCBEB30"/>
    <w:rsid w:val="3DCDCE9A"/>
    <w:rsid w:val="3DCE40BD"/>
    <w:rsid w:val="3DD062AD"/>
    <w:rsid w:val="3DE0AC4D"/>
    <w:rsid w:val="3DE20FC7"/>
    <w:rsid w:val="3DE2526D"/>
    <w:rsid w:val="3DE678C0"/>
    <w:rsid w:val="3DE8CA39"/>
    <w:rsid w:val="3DE8EBD9"/>
    <w:rsid w:val="3DEB55BC"/>
    <w:rsid w:val="3DEB762D"/>
    <w:rsid w:val="3DEF5D2C"/>
    <w:rsid w:val="3DF24F5F"/>
    <w:rsid w:val="3DF36F95"/>
    <w:rsid w:val="3DF63677"/>
    <w:rsid w:val="3DF6F9A6"/>
    <w:rsid w:val="3DF77ADD"/>
    <w:rsid w:val="3DF9736A"/>
    <w:rsid w:val="3DFD2335"/>
    <w:rsid w:val="3E03FDC4"/>
    <w:rsid w:val="3E0880FE"/>
    <w:rsid w:val="3E0F0F6D"/>
    <w:rsid w:val="3E173F32"/>
    <w:rsid w:val="3E1B835B"/>
    <w:rsid w:val="3E234472"/>
    <w:rsid w:val="3E2A1A56"/>
    <w:rsid w:val="3E2E85A4"/>
    <w:rsid w:val="3E359C01"/>
    <w:rsid w:val="3E3D1DB0"/>
    <w:rsid w:val="3E3EC0EE"/>
    <w:rsid w:val="3E3F5A62"/>
    <w:rsid w:val="3E4270CA"/>
    <w:rsid w:val="3E465E00"/>
    <w:rsid w:val="3E482FDB"/>
    <w:rsid w:val="3E4A3087"/>
    <w:rsid w:val="3E4BAF36"/>
    <w:rsid w:val="3E4E4CFB"/>
    <w:rsid w:val="3E4F55BF"/>
    <w:rsid w:val="3E4FF6B6"/>
    <w:rsid w:val="3E5460E4"/>
    <w:rsid w:val="3E54FDFA"/>
    <w:rsid w:val="3E552B97"/>
    <w:rsid w:val="3E55D712"/>
    <w:rsid w:val="3E56BB67"/>
    <w:rsid w:val="3E59545F"/>
    <w:rsid w:val="3E5A8327"/>
    <w:rsid w:val="3E5CF15E"/>
    <w:rsid w:val="3E6643F7"/>
    <w:rsid w:val="3E67B640"/>
    <w:rsid w:val="3E6F7807"/>
    <w:rsid w:val="3E75E03F"/>
    <w:rsid w:val="3E779C6B"/>
    <w:rsid w:val="3E815B69"/>
    <w:rsid w:val="3E82BDDA"/>
    <w:rsid w:val="3E911FAF"/>
    <w:rsid w:val="3E947C9B"/>
    <w:rsid w:val="3E95B9BE"/>
    <w:rsid w:val="3E9F5E85"/>
    <w:rsid w:val="3EA3A751"/>
    <w:rsid w:val="3EA7263B"/>
    <w:rsid w:val="3EA99D2E"/>
    <w:rsid w:val="3EABBCC6"/>
    <w:rsid w:val="3EB126BF"/>
    <w:rsid w:val="3EB1BB36"/>
    <w:rsid w:val="3EB59F6C"/>
    <w:rsid w:val="3EBD6ADC"/>
    <w:rsid w:val="3EBDBF05"/>
    <w:rsid w:val="3EBECD7D"/>
    <w:rsid w:val="3EC08D42"/>
    <w:rsid w:val="3ECB7D57"/>
    <w:rsid w:val="3ECE6396"/>
    <w:rsid w:val="3ECF7B7E"/>
    <w:rsid w:val="3ED199E9"/>
    <w:rsid w:val="3ED1D38C"/>
    <w:rsid w:val="3ED8DC47"/>
    <w:rsid w:val="3EDA3EB4"/>
    <w:rsid w:val="3EDA6656"/>
    <w:rsid w:val="3EDCCF05"/>
    <w:rsid w:val="3EDDB8C3"/>
    <w:rsid w:val="3EE111F9"/>
    <w:rsid w:val="3EE3646D"/>
    <w:rsid w:val="3EE43F1C"/>
    <w:rsid w:val="3EE4D0E6"/>
    <w:rsid w:val="3EE51A73"/>
    <w:rsid w:val="3EE5CA6F"/>
    <w:rsid w:val="3EE8FD4B"/>
    <w:rsid w:val="3EECFA90"/>
    <w:rsid w:val="3EEFBD47"/>
    <w:rsid w:val="3EF1E2ED"/>
    <w:rsid w:val="3EF2C660"/>
    <w:rsid w:val="3EF4F803"/>
    <w:rsid w:val="3EF9D8AA"/>
    <w:rsid w:val="3F02EA7D"/>
    <w:rsid w:val="3F088B36"/>
    <w:rsid w:val="3F0DD0FD"/>
    <w:rsid w:val="3F116977"/>
    <w:rsid w:val="3F125609"/>
    <w:rsid w:val="3F144F91"/>
    <w:rsid w:val="3F184E29"/>
    <w:rsid w:val="3F1932A7"/>
    <w:rsid w:val="3F1D6B30"/>
    <w:rsid w:val="3F21A72C"/>
    <w:rsid w:val="3F2A341A"/>
    <w:rsid w:val="3F2FC0F2"/>
    <w:rsid w:val="3F305ED0"/>
    <w:rsid w:val="3F32D7D2"/>
    <w:rsid w:val="3F36AB56"/>
    <w:rsid w:val="3F37558C"/>
    <w:rsid w:val="3F3CEF62"/>
    <w:rsid w:val="3F4129BC"/>
    <w:rsid w:val="3F48EB90"/>
    <w:rsid w:val="3F49AE7E"/>
    <w:rsid w:val="3F4D9E72"/>
    <w:rsid w:val="3F506ACB"/>
    <w:rsid w:val="3F565DCA"/>
    <w:rsid w:val="3F5A3C2F"/>
    <w:rsid w:val="3F5ACEEE"/>
    <w:rsid w:val="3F5BDC02"/>
    <w:rsid w:val="3F619B8A"/>
    <w:rsid w:val="3F6AD397"/>
    <w:rsid w:val="3F6B343A"/>
    <w:rsid w:val="3F7118F7"/>
    <w:rsid w:val="3F718C92"/>
    <w:rsid w:val="3F721FFF"/>
    <w:rsid w:val="3F727200"/>
    <w:rsid w:val="3F76D3C2"/>
    <w:rsid w:val="3F7B1D2D"/>
    <w:rsid w:val="3F7B46B4"/>
    <w:rsid w:val="3F7D2703"/>
    <w:rsid w:val="3F7EAA59"/>
    <w:rsid w:val="3F827DBD"/>
    <w:rsid w:val="3F82E314"/>
    <w:rsid w:val="3F833B33"/>
    <w:rsid w:val="3F84BE3C"/>
    <w:rsid w:val="3F8804A0"/>
    <w:rsid w:val="3F8BF1C6"/>
    <w:rsid w:val="3F9101F5"/>
    <w:rsid w:val="3F9476E7"/>
    <w:rsid w:val="3F982BC4"/>
    <w:rsid w:val="3F983D74"/>
    <w:rsid w:val="3FA1CEF1"/>
    <w:rsid w:val="3FAA07AC"/>
    <w:rsid w:val="3FBAC629"/>
    <w:rsid w:val="3FBB50EB"/>
    <w:rsid w:val="3FBC5881"/>
    <w:rsid w:val="3FBD5791"/>
    <w:rsid w:val="3FBEADF3"/>
    <w:rsid w:val="3FC4F56F"/>
    <w:rsid w:val="3FC793F7"/>
    <w:rsid w:val="3FC8C5A5"/>
    <w:rsid w:val="3FD0A347"/>
    <w:rsid w:val="3FD2CDCF"/>
    <w:rsid w:val="3FD358CC"/>
    <w:rsid w:val="3FD62C2B"/>
    <w:rsid w:val="3FDBAAC5"/>
    <w:rsid w:val="3FDC4E04"/>
    <w:rsid w:val="3FDD7D5F"/>
    <w:rsid w:val="3FE49425"/>
    <w:rsid w:val="3FE62305"/>
    <w:rsid w:val="3FE7B974"/>
    <w:rsid w:val="3FEAEF32"/>
    <w:rsid w:val="3FEF324E"/>
    <w:rsid w:val="3FF4FCDB"/>
    <w:rsid w:val="3FF7E212"/>
    <w:rsid w:val="3FFD0CFB"/>
    <w:rsid w:val="4006104E"/>
    <w:rsid w:val="4006B4E1"/>
    <w:rsid w:val="4009A1DC"/>
    <w:rsid w:val="400A2142"/>
    <w:rsid w:val="400B4868"/>
    <w:rsid w:val="400C12CB"/>
    <w:rsid w:val="400CEF61"/>
    <w:rsid w:val="400D2BE3"/>
    <w:rsid w:val="400D94D3"/>
    <w:rsid w:val="400EE98F"/>
    <w:rsid w:val="400F46A6"/>
    <w:rsid w:val="40105008"/>
    <w:rsid w:val="4013120E"/>
    <w:rsid w:val="40132777"/>
    <w:rsid w:val="401681EB"/>
    <w:rsid w:val="4019B3DB"/>
    <w:rsid w:val="401BB517"/>
    <w:rsid w:val="401BD370"/>
    <w:rsid w:val="4020481D"/>
    <w:rsid w:val="4027F844"/>
    <w:rsid w:val="402CA6A7"/>
    <w:rsid w:val="402E219D"/>
    <w:rsid w:val="402EB54F"/>
    <w:rsid w:val="4030A618"/>
    <w:rsid w:val="40314C71"/>
    <w:rsid w:val="4032B67A"/>
    <w:rsid w:val="40344CF1"/>
    <w:rsid w:val="403B2EE6"/>
    <w:rsid w:val="40413334"/>
    <w:rsid w:val="40457408"/>
    <w:rsid w:val="40469C81"/>
    <w:rsid w:val="4047AC53"/>
    <w:rsid w:val="40485A10"/>
    <w:rsid w:val="4048D2CD"/>
    <w:rsid w:val="405075A3"/>
    <w:rsid w:val="4053CC94"/>
    <w:rsid w:val="4057E3D0"/>
    <w:rsid w:val="405D0445"/>
    <w:rsid w:val="4061B1FE"/>
    <w:rsid w:val="4064823E"/>
    <w:rsid w:val="4065A74C"/>
    <w:rsid w:val="4066077D"/>
    <w:rsid w:val="4066188A"/>
    <w:rsid w:val="4066C005"/>
    <w:rsid w:val="40697E60"/>
    <w:rsid w:val="4069E4F5"/>
    <w:rsid w:val="406C86D3"/>
    <w:rsid w:val="406ED2F8"/>
    <w:rsid w:val="40751E41"/>
    <w:rsid w:val="407DFAE0"/>
    <w:rsid w:val="407EC6F7"/>
    <w:rsid w:val="4083BF12"/>
    <w:rsid w:val="4084CDAC"/>
    <w:rsid w:val="408ADC9A"/>
    <w:rsid w:val="408B25D4"/>
    <w:rsid w:val="408BA53C"/>
    <w:rsid w:val="408BC111"/>
    <w:rsid w:val="408E3300"/>
    <w:rsid w:val="4090D71E"/>
    <w:rsid w:val="4090E172"/>
    <w:rsid w:val="4095F77F"/>
    <w:rsid w:val="40986988"/>
    <w:rsid w:val="409C4862"/>
    <w:rsid w:val="409EA10E"/>
    <w:rsid w:val="40A14970"/>
    <w:rsid w:val="40A28A67"/>
    <w:rsid w:val="40A4D078"/>
    <w:rsid w:val="40A5C9B2"/>
    <w:rsid w:val="40A71ED4"/>
    <w:rsid w:val="40A8E9E9"/>
    <w:rsid w:val="40AC75A7"/>
    <w:rsid w:val="40AE6BD3"/>
    <w:rsid w:val="40B4936B"/>
    <w:rsid w:val="40B555F6"/>
    <w:rsid w:val="40B9F29F"/>
    <w:rsid w:val="40BD06CC"/>
    <w:rsid w:val="40C7B712"/>
    <w:rsid w:val="40C99D8A"/>
    <w:rsid w:val="40D278FB"/>
    <w:rsid w:val="40D355C0"/>
    <w:rsid w:val="40D37B2C"/>
    <w:rsid w:val="40D57D8E"/>
    <w:rsid w:val="40DA0DA3"/>
    <w:rsid w:val="40DC39D2"/>
    <w:rsid w:val="40DD2C9F"/>
    <w:rsid w:val="40DFFECE"/>
    <w:rsid w:val="40E3676E"/>
    <w:rsid w:val="40E4BBF1"/>
    <w:rsid w:val="40E5571E"/>
    <w:rsid w:val="40E5C384"/>
    <w:rsid w:val="40F0761F"/>
    <w:rsid w:val="40F0B4BE"/>
    <w:rsid w:val="40F11118"/>
    <w:rsid w:val="40F281BA"/>
    <w:rsid w:val="40F894FD"/>
    <w:rsid w:val="40F9CA8B"/>
    <w:rsid w:val="40FA46EF"/>
    <w:rsid w:val="40FD6BEB"/>
    <w:rsid w:val="410A2F11"/>
    <w:rsid w:val="41105DD9"/>
    <w:rsid w:val="41110752"/>
    <w:rsid w:val="4111A506"/>
    <w:rsid w:val="4111B6D4"/>
    <w:rsid w:val="41120120"/>
    <w:rsid w:val="4113CDD1"/>
    <w:rsid w:val="41179321"/>
    <w:rsid w:val="411A7E02"/>
    <w:rsid w:val="411D9D90"/>
    <w:rsid w:val="4123CF86"/>
    <w:rsid w:val="412467BD"/>
    <w:rsid w:val="41252DDC"/>
    <w:rsid w:val="412628CE"/>
    <w:rsid w:val="4126771C"/>
    <w:rsid w:val="412884C6"/>
    <w:rsid w:val="412902C9"/>
    <w:rsid w:val="412DB8D4"/>
    <w:rsid w:val="412E76D8"/>
    <w:rsid w:val="41311499"/>
    <w:rsid w:val="4135910F"/>
    <w:rsid w:val="4135EF6E"/>
    <w:rsid w:val="413CB64D"/>
    <w:rsid w:val="413EC926"/>
    <w:rsid w:val="413F6FD1"/>
    <w:rsid w:val="41429D4D"/>
    <w:rsid w:val="4143B80B"/>
    <w:rsid w:val="4147BCB7"/>
    <w:rsid w:val="41498616"/>
    <w:rsid w:val="4149B3A3"/>
    <w:rsid w:val="414A1EF5"/>
    <w:rsid w:val="4151154E"/>
    <w:rsid w:val="415241A2"/>
    <w:rsid w:val="41561447"/>
    <w:rsid w:val="41589E6E"/>
    <w:rsid w:val="415D42AF"/>
    <w:rsid w:val="415F0ED2"/>
    <w:rsid w:val="4163A0F8"/>
    <w:rsid w:val="4166EAD0"/>
    <w:rsid w:val="4168BD7C"/>
    <w:rsid w:val="416CBE2B"/>
    <w:rsid w:val="416F2C69"/>
    <w:rsid w:val="4170D7AB"/>
    <w:rsid w:val="41711334"/>
    <w:rsid w:val="4174E9AA"/>
    <w:rsid w:val="41757EC8"/>
    <w:rsid w:val="4176935A"/>
    <w:rsid w:val="417B8067"/>
    <w:rsid w:val="417D62CF"/>
    <w:rsid w:val="418097B5"/>
    <w:rsid w:val="4182AD09"/>
    <w:rsid w:val="4183AEE3"/>
    <w:rsid w:val="4188F2F6"/>
    <w:rsid w:val="418BD07D"/>
    <w:rsid w:val="418E45A0"/>
    <w:rsid w:val="41913EF1"/>
    <w:rsid w:val="41938FED"/>
    <w:rsid w:val="419A42CF"/>
    <w:rsid w:val="419B0C54"/>
    <w:rsid w:val="419BD87E"/>
    <w:rsid w:val="41A8FC44"/>
    <w:rsid w:val="41AB67DC"/>
    <w:rsid w:val="41BA253C"/>
    <w:rsid w:val="41BA544E"/>
    <w:rsid w:val="41BAF4C2"/>
    <w:rsid w:val="41C305D6"/>
    <w:rsid w:val="41C6590E"/>
    <w:rsid w:val="41C71DEF"/>
    <w:rsid w:val="41CA62C5"/>
    <w:rsid w:val="41CDE9A5"/>
    <w:rsid w:val="41D0E469"/>
    <w:rsid w:val="41D11550"/>
    <w:rsid w:val="41D22E6D"/>
    <w:rsid w:val="41D54F4D"/>
    <w:rsid w:val="41DADDE7"/>
    <w:rsid w:val="41E0C449"/>
    <w:rsid w:val="41E78EA5"/>
    <w:rsid w:val="41EA7124"/>
    <w:rsid w:val="41EE3076"/>
    <w:rsid w:val="41F300EB"/>
    <w:rsid w:val="41F67BDD"/>
    <w:rsid w:val="41F95790"/>
    <w:rsid w:val="41FBC18A"/>
    <w:rsid w:val="4203C5CA"/>
    <w:rsid w:val="42070C20"/>
    <w:rsid w:val="420ABA9C"/>
    <w:rsid w:val="420CA988"/>
    <w:rsid w:val="420DE865"/>
    <w:rsid w:val="420ED97D"/>
    <w:rsid w:val="420F03C5"/>
    <w:rsid w:val="42155985"/>
    <w:rsid w:val="4215F51F"/>
    <w:rsid w:val="421BE800"/>
    <w:rsid w:val="421D6694"/>
    <w:rsid w:val="42219FDE"/>
    <w:rsid w:val="42265C4B"/>
    <w:rsid w:val="4226BBE2"/>
    <w:rsid w:val="422A0C80"/>
    <w:rsid w:val="422AC33F"/>
    <w:rsid w:val="422BFBD2"/>
    <w:rsid w:val="422C01AB"/>
    <w:rsid w:val="4230B3A2"/>
    <w:rsid w:val="4231054D"/>
    <w:rsid w:val="423C2243"/>
    <w:rsid w:val="423C276F"/>
    <w:rsid w:val="42410DF3"/>
    <w:rsid w:val="4241E838"/>
    <w:rsid w:val="42451019"/>
    <w:rsid w:val="4248197E"/>
    <w:rsid w:val="424B47BD"/>
    <w:rsid w:val="424FFB3F"/>
    <w:rsid w:val="4251A4F4"/>
    <w:rsid w:val="4252AE75"/>
    <w:rsid w:val="42533DB2"/>
    <w:rsid w:val="4255C2D9"/>
    <w:rsid w:val="42561E9F"/>
    <w:rsid w:val="4256BE97"/>
    <w:rsid w:val="4258B650"/>
    <w:rsid w:val="425BCF3C"/>
    <w:rsid w:val="425F7F94"/>
    <w:rsid w:val="425FB290"/>
    <w:rsid w:val="4260C9EB"/>
    <w:rsid w:val="426200AD"/>
    <w:rsid w:val="42640438"/>
    <w:rsid w:val="4266D3DD"/>
    <w:rsid w:val="426BCD73"/>
    <w:rsid w:val="426DBE4A"/>
    <w:rsid w:val="426FDA2A"/>
    <w:rsid w:val="426FE4FB"/>
    <w:rsid w:val="4270A845"/>
    <w:rsid w:val="42729F6E"/>
    <w:rsid w:val="42744AC1"/>
    <w:rsid w:val="4275C512"/>
    <w:rsid w:val="42798D04"/>
    <w:rsid w:val="427A267C"/>
    <w:rsid w:val="428559F8"/>
    <w:rsid w:val="4285DE3B"/>
    <w:rsid w:val="428693A5"/>
    <w:rsid w:val="429ABD98"/>
    <w:rsid w:val="42A07313"/>
    <w:rsid w:val="42A18D06"/>
    <w:rsid w:val="42A25B44"/>
    <w:rsid w:val="42A5BD60"/>
    <w:rsid w:val="42AE218F"/>
    <w:rsid w:val="42B302CD"/>
    <w:rsid w:val="42B4EE2A"/>
    <w:rsid w:val="42B5764B"/>
    <w:rsid w:val="42B5C221"/>
    <w:rsid w:val="42B824E9"/>
    <w:rsid w:val="42B8F16A"/>
    <w:rsid w:val="42BBC5BA"/>
    <w:rsid w:val="42BD17E3"/>
    <w:rsid w:val="42C94A41"/>
    <w:rsid w:val="42CA378B"/>
    <w:rsid w:val="42D0EC53"/>
    <w:rsid w:val="42D1793D"/>
    <w:rsid w:val="42D19AD2"/>
    <w:rsid w:val="42D5DE9D"/>
    <w:rsid w:val="42D8BC25"/>
    <w:rsid w:val="42DDBA2F"/>
    <w:rsid w:val="42DEEA95"/>
    <w:rsid w:val="42E2A03C"/>
    <w:rsid w:val="42E83212"/>
    <w:rsid w:val="430098A2"/>
    <w:rsid w:val="4305F85B"/>
    <w:rsid w:val="43076335"/>
    <w:rsid w:val="430CDA4B"/>
    <w:rsid w:val="430D9036"/>
    <w:rsid w:val="431BFE88"/>
    <w:rsid w:val="4322AA5C"/>
    <w:rsid w:val="4325BC6E"/>
    <w:rsid w:val="43285136"/>
    <w:rsid w:val="43291771"/>
    <w:rsid w:val="432B2232"/>
    <w:rsid w:val="432CE08F"/>
    <w:rsid w:val="43314C25"/>
    <w:rsid w:val="43374AA9"/>
    <w:rsid w:val="43374B63"/>
    <w:rsid w:val="4337D18A"/>
    <w:rsid w:val="4338773E"/>
    <w:rsid w:val="433CE0B9"/>
    <w:rsid w:val="433D32BB"/>
    <w:rsid w:val="433E55A3"/>
    <w:rsid w:val="4343A664"/>
    <w:rsid w:val="4343CF69"/>
    <w:rsid w:val="43461501"/>
    <w:rsid w:val="434757C8"/>
    <w:rsid w:val="434D57C1"/>
    <w:rsid w:val="434DD61A"/>
    <w:rsid w:val="4357E8DF"/>
    <w:rsid w:val="435F453E"/>
    <w:rsid w:val="4363B887"/>
    <w:rsid w:val="4364FFA4"/>
    <w:rsid w:val="4369F345"/>
    <w:rsid w:val="436DCF5B"/>
    <w:rsid w:val="43742D8B"/>
    <w:rsid w:val="4374C16D"/>
    <w:rsid w:val="437C0F1A"/>
    <w:rsid w:val="437E374B"/>
    <w:rsid w:val="4380E3E0"/>
    <w:rsid w:val="4381B00B"/>
    <w:rsid w:val="43867911"/>
    <w:rsid w:val="4386B8F2"/>
    <w:rsid w:val="438B0D87"/>
    <w:rsid w:val="438B5592"/>
    <w:rsid w:val="438D6AEA"/>
    <w:rsid w:val="438D8671"/>
    <w:rsid w:val="43924380"/>
    <w:rsid w:val="439338B9"/>
    <w:rsid w:val="43959A85"/>
    <w:rsid w:val="43961891"/>
    <w:rsid w:val="43A8B123"/>
    <w:rsid w:val="43AE08F3"/>
    <w:rsid w:val="43B07234"/>
    <w:rsid w:val="43B129E6"/>
    <w:rsid w:val="43B53684"/>
    <w:rsid w:val="43B66FBE"/>
    <w:rsid w:val="43BB3B35"/>
    <w:rsid w:val="43BC6FA4"/>
    <w:rsid w:val="43C4CA1E"/>
    <w:rsid w:val="43C9542B"/>
    <w:rsid w:val="43CD730A"/>
    <w:rsid w:val="43CFA2AA"/>
    <w:rsid w:val="43CFE121"/>
    <w:rsid w:val="43D1B627"/>
    <w:rsid w:val="43D1D194"/>
    <w:rsid w:val="43D1E3DA"/>
    <w:rsid w:val="43D237B0"/>
    <w:rsid w:val="43D3375D"/>
    <w:rsid w:val="43D4A9EA"/>
    <w:rsid w:val="43D77EDA"/>
    <w:rsid w:val="43D9260C"/>
    <w:rsid w:val="43DB5DF9"/>
    <w:rsid w:val="43DD3E2D"/>
    <w:rsid w:val="43E122E3"/>
    <w:rsid w:val="43E71D15"/>
    <w:rsid w:val="43E98D79"/>
    <w:rsid w:val="43E9956C"/>
    <w:rsid w:val="43E99C44"/>
    <w:rsid w:val="43F95F56"/>
    <w:rsid w:val="440664B9"/>
    <w:rsid w:val="4407A3C0"/>
    <w:rsid w:val="440B016A"/>
    <w:rsid w:val="440C5008"/>
    <w:rsid w:val="44116C48"/>
    <w:rsid w:val="441182B6"/>
    <w:rsid w:val="441B5B0E"/>
    <w:rsid w:val="441CE2D3"/>
    <w:rsid w:val="442288B4"/>
    <w:rsid w:val="4428B1DA"/>
    <w:rsid w:val="442D3F5B"/>
    <w:rsid w:val="442E3837"/>
    <w:rsid w:val="443A6E47"/>
    <w:rsid w:val="443BF6DC"/>
    <w:rsid w:val="443D8BA2"/>
    <w:rsid w:val="4443BE4C"/>
    <w:rsid w:val="444A7470"/>
    <w:rsid w:val="444ADB51"/>
    <w:rsid w:val="444C872D"/>
    <w:rsid w:val="445033DF"/>
    <w:rsid w:val="44580514"/>
    <w:rsid w:val="4458F3E5"/>
    <w:rsid w:val="445B73BF"/>
    <w:rsid w:val="445ECF7C"/>
    <w:rsid w:val="445ED02F"/>
    <w:rsid w:val="4460E8F7"/>
    <w:rsid w:val="44636638"/>
    <w:rsid w:val="44693E87"/>
    <w:rsid w:val="446B36A8"/>
    <w:rsid w:val="446B5A64"/>
    <w:rsid w:val="446BAE97"/>
    <w:rsid w:val="447791EB"/>
    <w:rsid w:val="44806C40"/>
    <w:rsid w:val="44807348"/>
    <w:rsid w:val="44816B1B"/>
    <w:rsid w:val="4481B11B"/>
    <w:rsid w:val="448385EC"/>
    <w:rsid w:val="4483DE76"/>
    <w:rsid w:val="448ECF25"/>
    <w:rsid w:val="449048B2"/>
    <w:rsid w:val="44918E49"/>
    <w:rsid w:val="449412F7"/>
    <w:rsid w:val="4494ABC6"/>
    <w:rsid w:val="4498564F"/>
    <w:rsid w:val="44995BDA"/>
    <w:rsid w:val="449A93A0"/>
    <w:rsid w:val="449E4A2A"/>
    <w:rsid w:val="449E81D7"/>
    <w:rsid w:val="44A739E1"/>
    <w:rsid w:val="44A885E7"/>
    <w:rsid w:val="44AAF486"/>
    <w:rsid w:val="44B0BFA7"/>
    <w:rsid w:val="44B2AF98"/>
    <w:rsid w:val="44B5C00C"/>
    <w:rsid w:val="44B5FF23"/>
    <w:rsid w:val="44BB9162"/>
    <w:rsid w:val="44C00299"/>
    <w:rsid w:val="44CEDA2B"/>
    <w:rsid w:val="44CF0D81"/>
    <w:rsid w:val="44D9031C"/>
    <w:rsid w:val="44DC8CB2"/>
    <w:rsid w:val="44DEED25"/>
    <w:rsid w:val="44DFEE15"/>
    <w:rsid w:val="44E19A77"/>
    <w:rsid w:val="44E4EBAD"/>
    <w:rsid w:val="44EB741F"/>
    <w:rsid w:val="44F304B2"/>
    <w:rsid w:val="44F37C2B"/>
    <w:rsid w:val="44F75285"/>
    <w:rsid w:val="44FF76C2"/>
    <w:rsid w:val="4500DB91"/>
    <w:rsid w:val="4503CDBD"/>
    <w:rsid w:val="450E12D2"/>
    <w:rsid w:val="450FC582"/>
    <w:rsid w:val="4512B068"/>
    <w:rsid w:val="4517A490"/>
    <w:rsid w:val="4517AEA4"/>
    <w:rsid w:val="451CC6C9"/>
    <w:rsid w:val="45205EF7"/>
    <w:rsid w:val="4524F457"/>
    <w:rsid w:val="452529F3"/>
    <w:rsid w:val="4525C5A6"/>
    <w:rsid w:val="4525D379"/>
    <w:rsid w:val="4528190E"/>
    <w:rsid w:val="45285D52"/>
    <w:rsid w:val="453084DA"/>
    <w:rsid w:val="453229A9"/>
    <w:rsid w:val="453DF6EA"/>
    <w:rsid w:val="453EF210"/>
    <w:rsid w:val="453FB7E4"/>
    <w:rsid w:val="4545F089"/>
    <w:rsid w:val="454DBA32"/>
    <w:rsid w:val="454FEE10"/>
    <w:rsid w:val="45596E49"/>
    <w:rsid w:val="455E036C"/>
    <w:rsid w:val="4560BB35"/>
    <w:rsid w:val="4560D5AE"/>
    <w:rsid w:val="45624F79"/>
    <w:rsid w:val="456CBB96"/>
    <w:rsid w:val="456DA1F5"/>
    <w:rsid w:val="456E1EF6"/>
    <w:rsid w:val="45719809"/>
    <w:rsid w:val="4571C9A2"/>
    <w:rsid w:val="45749574"/>
    <w:rsid w:val="45782F1C"/>
    <w:rsid w:val="4578CF04"/>
    <w:rsid w:val="4584768B"/>
    <w:rsid w:val="458ED473"/>
    <w:rsid w:val="45938F1C"/>
    <w:rsid w:val="459439B4"/>
    <w:rsid w:val="4595D92E"/>
    <w:rsid w:val="4599A16F"/>
    <w:rsid w:val="4599C596"/>
    <w:rsid w:val="45A21956"/>
    <w:rsid w:val="45AA0AE7"/>
    <w:rsid w:val="45AA2AD5"/>
    <w:rsid w:val="45ABB115"/>
    <w:rsid w:val="45B1EC54"/>
    <w:rsid w:val="45B9A860"/>
    <w:rsid w:val="45BB1C1E"/>
    <w:rsid w:val="45BBB235"/>
    <w:rsid w:val="45BC181C"/>
    <w:rsid w:val="45BDBFCB"/>
    <w:rsid w:val="45C30010"/>
    <w:rsid w:val="45C94F9E"/>
    <w:rsid w:val="45CDB0F5"/>
    <w:rsid w:val="45CE7259"/>
    <w:rsid w:val="45D05E12"/>
    <w:rsid w:val="45D3DB29"/>
    <w:rsid w:val="45D3F677"/>
    <w:rsid w:val="45D93D1B"/>
    <w:rsid w:val="45E2F466"/>
    <w:rsid w:val="45E379EC"/>
    <w:rsid w:val="45E4FD90"/>
    <w:rsid w:val="45E69C34"/>
    <w:rsid w:val="45E8CBDB"/>
    <w:rsid w:val="45F491AB"/>
    <w:rsid w:val="45F4E0D4"/>
    <w:rsid w:val="45F667A1"/>
    <w:rsid w:val="45FB03E0"/>
    <w:rsid w:val="45FD9F85"/>
    <w:rsid w:val="4601B789"/>
    <w:rsid w:val="4603B8B7"/>
    <w:rsid w:val="4605384F"/>
    <w:rsid w:val="46055A9A"/>
    <w:rsid w:val="460733BE"/>
    <w:rsid w:val="4609A0AB"/>
    <w:rsid w:val="460DF4AE"/>
    <w:rsid w:val="460F9C10"/>
    <w:rsid w:val="461035A5"/>
    <w:rsid w:val="461C3CA1"/>
    <w:rsid w:val="461DFF16"/>
    <w:rsid w:val="46223A26"/>
    <w:rsid w:val="46224F70"/>
    <w:rsid w:val="462328C0"/>
    <w:rsid w:val="462344E6"/>
    <w:rsid w:val="4625E806"/>
    <w:rsid w:val="46281CF7"/>
    <w:rsid w:val="4628D0DC"/>
    <w:rsid w:val="462A1097"/>
    <w:rsid w:val="462C1913"/>
    <w:rsid w:val="462C28F2"/>
    <w:rsid w:val="462E67BE"/>
    <w:rsid w:val="4638CF28"/>
    <w:rsid w:val="463B51EF"/>
    <w:rsid w:val="463CD884"/>
    <w:rsid w:val="464F376E"/>
    <w:rsid w:val="4654C172"/>
    <w:rsid w:val="4656B64D"/>
    <w:rsid w:val="465A17A9"/>
    <w:rsid w:val="465BD34C"/>
    <w:rsid w:val="4662D760"/>
    <w:rsid w:val="466C0AA5"/>
    <w:rsid w:val="466F20CD"/>
    <w:rsid w:val="46701800"/>
    <w:rsid w:val="46726102"/>
    <w:rsid w:val="4677EAEA"/>
    <w:rsid w:val="46792806"/>
    <w:rsid w:val="4679489A"/>
    <w:rsid w:val="467BB1EC"/>
    <w:rsid w:val="4682D0BC"/>
    <w:rsid w:val="4686025D"/>
    <w:rsid w:val="4686A2D2"/>
    <w:rsid w:val="46881E63"/>
    <w:rsid w:val="468900DE"/>
    <w:rsid w:val="4689AB06"/>
    <w:rsid w:val="468B6F86"/>
    <w:rsid w:val="468F89A1"/>
    <w:rsid w:val="4692728F"/>
    <w:rsid w:val="46934903"/>
    <w:rsid w:val="469B4723"/>
    <w:rsid w:val="469DA899"/>
    <w:rsid w:val="469F6F66"/>
    <w:rsid w:val="46A0F64E"/>
    <w:rsid w:val="46A7AAA8"/>
    <w:rsid w:val="46A7D365"/>
    <w:rsid w:val="46AEDFC9"/>
    <w:rsid w:val="46B5C7ED"/>
    <w:rsid w:val="46BAD20A"/>
    <w:rsid w:val="46BE122D"/>
    <w:rsid w:val="46CFD7A6"/>
    <w:rsid w:val="46D628A4"/>
    <w:rsid w:val="46D6A8A9"/>
    <w:rsid w:val="46D6A9D4"/>
    <w:rsid w:val="46D7AC16"/>
    <w:rsid w:val="46D7ED64"/>
    <w:rsid w:val="46D7FE65"/>
    <w:rsid w:val="46D8477A"/>
    <w:rsid w:val="46E769DA"/>
    <w:rsid w:val="46E9B122"/>
    <w:rsid w:val="46EBFFC7"/>
    <w:rsid w:val="46EDF3ED"/>
    <w:rsid w:val="46F6D8E5"/>
    <w:rsid w:val="46F6E913"/>
    <w:rsid w:val="46F988A8"/>
    <w:rsid w:val="46FAE72F"/>
    <w:rsid w:val="4703D8D5"/>
    <w:rsid w:val="470960EE"/>
    <w:rsid w:val="470D3AED"/>
    <w:rsid w:val="4711B40C"/>
    <w:rsid w:val="4712515E"/>
    <w:rsid w:val="4716238C"/>
    <w:rsid w:val="4716ECF2"/>
    <w:rsid w:val="471AE057"/>
    <w:rsid w:val="47266C03"/>
    <w:rsid w:val="4726C37B"/>
    <w:rsid w:val="472F4C6C"/>
    <w:rsid w:val="4731106A"/>
    <w:rsid w:val="473475EA"/>
    <w:rsid w:val="473571D0"/>
    <w:rsid w:val="47398098"/>
    <w:rsid w:val="4739ED2C"/>
    <w:rsid w:val="473ACE60"/>
    <w:rsid w:val="473BD474"/>
    <w:rsid w:val="473E39B7"/>
    <w:rsid w:val="473F9D84"/>
    <w:rsid w:val="474486C4"/>
    <w:rsid w:val="474634C2"/>
    <w:rsid w:val="4746CFE2"/>
    <w:rsid w:val="4748FC51"/>
    <w:rsid w:val="474BE357"/>
    <w:rsid w:val="47507EC7"/>
    <w:rsid w:val="47512C7C"/>
    <w:rsid w:val="47554340"/>
    <w:rsid w:val="4758B057"/>
    <w:rsid w:val="475E8D2F"/>
    <w:rsid w:val="4760AC29"/>
    <w:rsid w:val="47659680"/>
    <w:rsid w:val="47679E52"/>
    <w:rsid w:val="476B1E52"/>
    <w:rsid w:val="476E2234"/>
    <w:rsid w:val="4774B244"/>
    <w:rsid w:val="477582D8"/>
    <w:rsid w:val="47801E0A"/>
    <w:rsid w:val="4784C94D"/>
    <w:rsid w:val="47885F4D"/>
    <w:rsid w:val="4789CC40"/>
    <w:rsid w:val="4789EB5F"/>
    <w:rsid w:val="478A28C2"/>
    <w:rsid w:val="478A3EDA"/>
    <w:rsid w:val="4793CCE3"/>
    <w:rsid w:val="4794BE4E"/>
    <w:rsid w:val="4796DC08"/>
    <w:rsid w:val="4796F7D7"/>
    <w:rsid w:val="4797B062"/>
    <w:rsid w:val="4798DD76"/>
    <w:rsid w:val="479CBA38"/>
    <w:rsid w:val="479DA8AE"/>
    <w:rsid w:val="47A2E503"/>
    <w:rsid w:val="47A5461E"/>
    <w:rsid w:val="47B104D8"/>
    <w:rsid w:val="47B10C80"/>
    <w:rsid w:val="47B60CB4"/>
    <w:rsid w:val="47B7D43F"/>
    <w:rsid w:val="47B7D869"/>
    <w:rsid w:val="47B98141"/>
    <w:rsid w:val="47B9CF77"/>
    <w:rsid w:val="47C5ADA6"/>
    <w:rsid w:val="47CC189C"/>
    <w:rsid w:val="47D29160"/>
    <w:rsid w:val="47D3592D"/>
    <w:rsid w:val="47E13009"/>
    <w:rsid w:val="47E5FC6A"/>
    <w:rsid w:val="47E67FB9"/>
    <w:rsid w:val="47E6F3E5"/>
    <w:rsid w:val="47ED1EDE"/>
    <w:rsid w:val="47ED4659"/>
    <w:rsid w:val="47F02C5E"/>
    <w:rsid w:val="47F97565"/>
    <w:rsid w:val="47FAF741"/>
    <w:rsid w:val="47FD658A"/>
    <w:rsid w:val="48038AEA"/>
    <w:rsid w:val="480CEDAC"/>
    <w:rsid w:val="4810A3DE"/>
    <w:rsid w:val="48133A32"/>
    <w:rsid w:val="4813996E"/>
    <w:rsid w:val="4814B693"/>
    <w:rsid w:val="481543E6"/>
    <w:rsid w:val="481D414C"/>
    <w:rsid w:val="4820AE41"/>
    <w:rsid w:val="48243075"/>
    <w:rsid w:val="4825AF05"/>
    <w:rsid w:val="482DD0C9"/>
    <w:rsid w:val="48360278"/>
    <w:rsid w:val="48371784"/>
    <w:rsid w:val="48393382"/>
    <w:rsid w:val="483BFC48"/>
    <w:rsid w:val="4840064A"/>
    <w:rsid w:val="4845C870"/>
    <w:rsid w:val="48466F63"/>
    <w:rsid w:val="484E410E"/>
    <w:rsid w:val="4850BF2E"/>
    <w:rsid w:val="48511CED"/>
    <w:rsid w:val="4851CD7C"/>
    <w:rsid w:val="485260AE"/>
    <w:rsid w:val="48558EC5"/>
    <w:rsid w:val="48584E3D"/>
    <w:rsid w:val="485A39F3"/>
    <w:rsid w:val="485DD3BE"/>
    <w:rsid w:val="485EB57A"/>
    <w:rsid w:val="485FF514"/>
    <w:rsid w:val="48602089"/>
    <w:rsid w:val="48638204"/>
    <w:rsid w:val="48669551"/>
    <w:rsid w:val="48673BCA"/>
    <w:rsid w:val="4867B30D"/>
    <w:rsid w:val="48681CF6"/>
    <w:rsid w:val="4869CA6B"/>
    <w:rsid w:val="48760C0B"/>
    <w:rsid w:val="487A9290"/>
    <w:rsid w:val="487CD6E8"/>
    <w:rsid w:val="487F7BBE"/>
    <w:rsid w:val="488580D6"/>
    <w:rsid w:val="48876DB0"/>
    <w:rsid w:val="488A521F"/>
    <w:rsid w:val="488E3CE6"/>
    <w:rsid w:val="488EFB5F"/>
    <w:rsid w:val="4892188E"/>
    <w:rsid w:val="4897AEA0"/>
    <w:rsid w:val="48987BD1"/>
    <w:rsid w:val="489884E0"/>
    <w:rsid w:val="4899365F"/>
    <w:rsid w:val="489A9551"/>
    <w:rsid w:val="489F7A55"/>
    <w:rsid w:val="48A5600D"/>
    <w:rsid w:val="48A75B0C"/>
    <w:rsid w:val="48A9C03E"/>
    <w:rsid w:val="48B63CF8"/>
    <w:rsid w:val="48BED3D8"/>
    <w:rsid w:val="48C2D48A"/>
    <w:rsid w:val="48C30651"/>
    <w:rsid w:val="48C3B758"/>
    <w:rsid w:val="48C67BF8"/>
    <w:rsid w:val="48CC5005"/>
    <w:rsid w:val="48CE0A40"/>
    <w:rsid w:val="48CE7B2D"/>
    <w:rsid w:val="48CFEC89"/>
    <w:rsid w:val="48D1E5B5"/>
    <w:rsid w:val="48D61B96"/>
    <w:rsid w:val="48D9BA18"/>
    <w:rsid w:val="48DD85C1"/>
    <w:rsid w:val="48E3272A"/>
    <w:rsid w:val="48E94DED"/>
    <w:rsid w:val="48ED764F"/>
    <w:rsid w:val="48EE6BF5"/>
    <w:rsid w:val="48EF47E3"/>
    <w:rsid w:val="48EFBCF4"/>
    <w:rsid w:val="48F1DFF9"/>
    <w:rsid w:val="48F3FE95"/>
    <w:rsid w:val="48F517CC"/>
    <w:rsid w:val="48F9468C"/>
    <w:rsid w:val="48FA8E49"/>
    <w:rsid w:val="48FBEC2E"/>
    <w:rsid w:val="48FED49B"/>
    <w:rsid w:val="490C1D40"/>
    <w:rsid w:val="490DD6D1"/>
    <w:rsid w:val="49126AAE"/>
    <w:rsid w:val="4915D322"/>
    <w:rsid w:val="4918E425"/>
    <w:rsid w:val="491C8E78"/>
    <w:rsid w:val="491D1A22"/>
    <w:rsid w:val="4929DFD1"/>
    <w:rsid w:val="492B9F54"/>
    <w:rsid w:val="492DE1EB"/>
    <w:rsid w:val="492FB4D6"/>
    <w:rsid w:val="49309FB1"/>
    <w:rsid w:val="4939790F"/>
    <w:rsid w:val="49415385"/>
    <w:rsid w:val="494A053D"/>
    <w:rsid w:val="494B392D"/>
    <w:rsid w:val="4951DD15"/>
    <w:rsid w:val="4951E5C4"/>
    <w:rsid w:val="495250F0"/>
    <w:rsid w:val="4954DC18"/>
    <w:rsid w:val="49639352"/>
    <w:rsid w:val="4964546D"/>
    <w:rsid w:val="496460E4"/>
    <w:rsid w:val="4968DD53"/>
    <w:rsid w:val="496C6B52"/>
    <w:rsid w:val="49716E44"/>
    <w:rsid w:val="4971E93B"/>
    <w:rsid w:val="4973A71E"/>
    <w:rsid w:val="4973D394"/>
    <w:rsid w:val="497CAC80"/>
    <w:rsid w:val="497EFA64"/>
    <w:rsid w:val="4982501A"/>
    <w:rsid w:val="49859BFB"/>
    <w:rsid w:val="4985DA89"/>
    <w:rsid w:val="49866D2F"/>
    <w:rsid w:val="498E2D47"/>
    <w:rsid w:val="49918410"/>
    <w:rsid w:val="4992BC31"/>
    <w:rsid w:val="4995E326"/>
    <w:rsid w:val="49A4051C"/>
    <w:rsid w:val="49A4320E"/>
    <w:rsid w:val="49A43A64"/>
    <w:rsid w:val="49A4461D"/>
    <w:rsid w:val="49A59199"/>
    <w:rsid w:val="49A5D551"/>
    <w:rsid w:val="49AF48EC"/>
    <w:rsid w:val="49B25E48"/>
    <w:rsid w:val="49B32E55"/>
    <w:rsid w:val="49B749E2"/>
    <w:rsid w:val="49BA2EEE"/>
    <w:rsid w:val="49BD179E"/>
    <w:rsid w:val="49BE96D3"/>
    <w:rsid w:val="49BFBF25"/>
    <w:rsid w:val="49C5F0DB"/>
    <w:rsid w:val="49C723CA"/>
    <w:rsid w:val="49C7F2E0"/>
    <w:rsid w:val="49C83925"/>
    <w:rsid w:val="49C913E9"/>
    <w:rsid w:val="49D26907"/>
    <w:rsid w:val="49D45072"/>
    <w:rsid w:val="49D4566A"/>
    <w:rsid w:val="49D6C49B"/>
    <w:rsid w:val="49DAB067"/>
    <w:rsid w:val="49DF61AE"/>
    <w:rsid w:val="49E3A365"/>
    <w:rsid w:val="49E40B2D"/>
    <w:rsid w:val="49E8AFAC"/>
    <w:rsid w:val="49E8F6A4"/>
    <w:rsid w:val="49EDDD63"/>
    <w:rsid w:val="49F49E94"/>
    <w:rsid w:val="49F5519E"/>
    <w:rsid w:val="49F60A54"/>
    <w:rsid w:val="49F83143"/>
    <w:rsid w:val="49F98495"/>
    <w:rsid w:val="49F9EA83"/>
    <w:rsid w:val="49FB86F9"/>
    <w:rsid w:val="49FC40C3"/>
    <w:rsid w:val="49FEC168"/>
    <w:rsid w:val="49FFF999"/>
    <w:rsid w:val="4A028C9E"/>
    <w:rsid w:val="4A080498"/>
    <w:rsid w:val="4A0A340A"/>
    <w:rsid w:val="4A1060A6"/>
    <w:rsid w:val="4A15572B"/>
    <w:rsid w:val="4A17B6F4"/>
    <w:rsid w:val="4A1B25CC"/>
    <w:rsid w:val="4A1E3F8F"/>
    <w:rsid w:val="4A1F6E3C"/>
    <w:rsid w:val="4A1F94D9"/>
    <w:rsid w:val="4A208511"/>
    <w:rsid w:val="4A218E36"/>
    <w:rsid w:val="4A2436AA"/>
    <w:rsid w:val="4A282978"/>
    <w:rsid w:val="4A29174D"/>
    <w:rsid w:val="4A337B0E"/>
    <w:rsid w:val="4A3ED4BF"/>
    <w:rsid w:val="4A45956F"/>
    <w:rsid w:val="4A476D01"/>
    <w:rsid w:val="4A4EAD91"/>
    <w:rsid w:val="4A584457"/>
    <w:rsid w:val="4A588B7F"/>
    <w:rsid w:val="4A5A569B"/>
    <w:rsid w:val="4A5AACF9"/>
    <w:rsid w:val="4A5B7EF3"/>
    <w:rsid w:val="4A65D455"/>
    <w:rsid w:val="4A663675"/>
    <w:rsid w:val="4A67016A"/>
    <w:rsid w:val="4A698490"/>
    <w:rsid w:val="4A6C80C9"/>
    <w:rsid w:val="4A6D5291"/>
    <w:rsid w:val="4A6D740B"/>
    <w:rsid w:val="4A6DE5BE"/>
    <w:rsid w:val="4A6EDBFB"/>
    <w:rsid w:val="4A6F1706"/>
    <w:rsid w:val="4A708446"/>
    <w:rsid w:val="4A7208A0"/>
    <w:rsid w:val="4A834AEA"/>
    <w:rsid w:val="4A84387E"/>
    <w:rsid w:val="4A88CD3E"/>
    <w:rsid w:val="4A8CDDDD"/>
    <w:rsid w:val="4A8ECE9A"/>
    <w:rsid w:val="4A909CCE"/>
    <w:rsid w:val="4A9337E8"/>
    <w:rsid w:val="4A9E20D0"/>
    <w:rsid w:val="4A9FBB09"/>
    <w:rsid w:val="4AA01C9E"/>
    <w:rsid w:val="4AA21C1C"/>
    <w:rsid w:val="4AA7A876"/>
    <w:rsid w:val="4AA889CB"/>
    <w:rsid w:val="4AAA12AE"/>
    <w:rsid w:val="4AAD5CD2"/>
    <w:rsid w:val="4AAFF01D"/>
    <w:rsid w:val="4ABA3BEF"/>
    <w:rsid w:val="4ABB7089"/>
    <w:rsid w:val="4ABBCB10"/>
    <w:rsid w:val="4ABDC4B8"/>
    <w:rsid w:val="4AC33A33"/>
    <w:rsid w:val="4AC63965"/>
    <w:rsid w:val="4AC7439E"/>
    <w:rsid w:val="4ACB09C6"/>
    <w:rsid w:val="4ACB6DA2"/>
    <w:rsid w:val="4ACC28D7"/>
    <w:rsid w:val="4AD110A8"/>
    <w:rsid w:val="4AD3380A"/>
    <w:rsid w:val="4AD5EC95"/>
    <w:rsid w:val="4AD704EE"/>
    <w:rsid w:val="4AD71582"/>
    <w:rsid w:val="4ADC7DD7"/>
    <w:rsid w:val="4ADD11CE"/>
    <w:rsid w:val="4ADE749B"/>
    <w:rsid w:val="4ADEB69E"/>
    <w:rsid w:val="4AE060BB"/>
    <w:rsid w:val="4AE0ABDA"/>
    <w:rsid w:val="4AE1C1B7"/>
    <w:rsid w:val="4AE5F915"/>
    <w:rsid w:val="4AE9CCDB"/>
    <w:rsid w:val="4AEF66F9"/>
    <w:rsid w:val="4AEF7501"/>
    <w:rsid w:val="4AF12203"/>
    <w:rsid w:val="4AF19A01"/>
    <w:rsid w:val="4AF23A8E"/>
    <w:rsid w:val="4AF5580A"/>
    <w:rsid w:val="4AFC13ED"/>
    <w:rsid w:val="4AFFEF9A"/>
    <w:rsid w:val="4B089E50"/>
    <w:rsid w:val="4B090AD7"/>
    <w:rsid w:val="4B0C8421"/>
    <w:rsid w:val="4B156124"/>
    <w:rsid w:val="4B1AE831"/>
    <w:rsid w:val="4B1B65E3"/>
    <w:rsid w:val="4B1DDA5B"/>
    <w:rsid w:val="4B21EADB"/>
    <w:rsid w:val="4B26F650"/>
    <w:rsid w:val="4B29342C"/>
    <w:rsid w:val="4B2A8DE2"/>
    <w:rsid w:val="4B343F37"/>
    <w:rsid w:val="4B35064C"/>
    <w:rsid w:val="4B36C883"/>
    <w:rsid w:val="4B3C6649"/>
    <w:rsid w:val="4B3D4BC5"/>
    <w:rsid w:val="4B3ECE02"/>
    <w:rsid w:val="4B4113DE"/>
    <w:rsid w:val="4B41214C"/>
    <w:rsid w:val="4B42DFF9"/>
    <w:rsid w:val="4B47142C"/>
    <w:rsid w:val="4B4B24B3"/>
    <w:rsid w:val="4B53BBAE"/>
    <w:rsid w:val="4B56EC65"/>
    <w:rsid w:val="4B5D0C21"/>
    <w:rsid w:val="4B5D9214"/>
    <w:rsid w:val="4B5E307D"/>
    <w:rsid w:val="4B5E969A"/>
    <w:rsid w:val="4B625CDD"/>
    <w:rsid w:val="4B64D3BD"/>
    <w:rsid w:val="4B69FD02"/>
    <w:rsid w:val="4B7AA28B"/>
    <w:rsid w:val="4B7D17A7"/>
    <w:rsid w:val="4B828776"/>
    <w:rsid w:val="4B82FE8B"/>
    <w:rsid w:val="4B897208"/>
    <w:rsid w:val="4B9AE0CE"/>
    <w:rsid w:val="4BA56452"/>
    <w:rsid w:val="4BA5EA52"/>
    <w:rsid w:val="4BAC3107"/>
    <w:rsid w:val="4BAE8450"/>
    <w:rsid w:val="4BAEB049"/>
    <w:rsid w:val="4BB257F3"/>
    <w:rsid w:val="4BB52FF5"/>
    <w:rsid w:val="4BB61BCC"/>
    <w:rsid w:val="4BB898D8"/>
    <w:rsid w:val="4BBDA5DF"/>
    <w:rsid w:val="4BC252DD"/>
    <w:rsid w:val="4BC767F1"/>
    <w:rsid w:val="4BD21978"/>
    <w:rsid w:val="4BD28462"/>
    <w:rsid w:val="4BD4346F"/>
    <w:rsid w:val="4BD603AF"/>
    <w:rsid w:val="4BD6F049"/>
    <w:rsid w:val="4BD73073"/>
    <w:rsid w:val="4BDD00CF"/>
    <w:rsid w:val="4BDF5D4D"/>
    <w:rsid w:val="4BE8E767"/>
    <w:rsid w:val="4BEC149B"/>
    <w:rsid w:val="4BECB42B"/>
    <w:rsid w:val="4BECC9D8"/>
    <w:rsid w:val="4BF199F3"/>
    <w:rsid w:val="4BF1C685"/>
    <w:rsid w:val="4BFA31AB"/>
    <w:rsid w:val="4BFD1B97"/>
    <w:rsid w:val="4C050EB7"/>
    <w:rsid w:val="4C057B12"/>
    <w:rsid w:val="4C07D44F"/>
    <w:rsid w:val="4C0A5B71"/>
    <w:rsid w:val="4C0DC048"/>
    <w:rsid w:val="4C0EF8B8"/>
    <w:rsid w:val="4C109308"/>
    <w:rsid w:val="4C15DCAC"/>
    <w:rsid w:val="4C16385B"/>
    <w:rsid w:val="4C1683C5"/>
    <w:rsid w:val="4C19445A"/>
    <w:rsid w:val="4C1C9977"/>
    <w:rsid w:val="4C1E23B9"/>
    <w:rsid w:val="4C1E9327"/>
    <w:rsid w:val="4C21CC77"/>
    <w:rsid w:val="4C233D0C"/>
    <w:rsid w:val="4C239290"/>
    <w:rsid w:val="4C26751B"/>
    <w:rsid w:val="4C28C93F"/>
    <w:rsid w:val="4C294FC2"/>
    <w:rsid w:val="4C2BC5BC"/>
    <w:rsid w:val="4C2D8771"/>
    <w:rsid w:val="4C3176B8"/>
    <w:rsid w:val="4C342B23"/>
    <w:rsid w:val="4C34476A"/>
    <w:rsid w:val="4C360F21"/>
    <w:rsid w:val="4C361F8E"/>
    <w:rsid w:val="4C37D400"/>
    <w:rsid w:val="4C3B14E1"/>
    <w:rsid w:val="4C3CBA05"/>
    <w:rsid w:val="4C3E0107"/>
    <w:rsid w:val="4C428C25"/>
    <w:rsid w:val="4C4E0A76"/>
    <w:rsid w:val="4C500F89"/>
    <w:rsid w:val="4C54B7C4"/>
    <w:rsid w:val="4C5CFA7D"/>
    <w:rsid w:val="4C5E271D"/>
    <w:rsid w:val="4C6382D5"/>
    <w:rsid w:val="4C64698C"/>
    <w:rsid w:val="4C67C2A4"/>
    <w:rsid w:val="4C697674"/>
    <w:rsid w:val="4C78E22F"/>
    <w:rsid w:val="4C7A6797"/>
    <w:rsid w:val="4C7C7E0D"/>
    <w:rsid w:val="4C867E41"/>
    <w:rsid w:val="4C88B9D2"/>
    <w:rsid w:val="4C8A808D"/>
    <w:rsid w:val="4C8F01F6"/>
    <w:rsid w:val="4C98E816"/>
    <w:rsid w:val="4CA94BB0"/>
    <w:rsid w:val="4CAB21CE"/>
    <w:rsid w:val="4CAF9089"/>
    <w:rsid w:val="4CB18AFD"/>
    <w:rsid w:val="4CB27DB8"/>
    <w:rsid w:val="4CB37516"/>
    <w:rsid w:val="4CB7639F"/>
    <w:rsid w:val="4CBE3C1E"/>
    <w:rsid w:val="4CBFA617"/>
    <w:rsid w:val="4CC38E2B"/>
    <w:rsid w:val="4CCCA49B"/>
    <w:rsid w:val="4CCF6F7D"/>
    <w:rsid w:val="4CD0D6AD"/>
    <w:rsid w:val="4CD852D8"/>
    <w:rsid w:val="4CDF4392"/>
    <w:rsid w:val="4CE0127E"/>
    <w:rsid w:val="4CE12E1B"/>
    <w:rsid w:val="4CE1325C"/>
    <w:rsid w:val="4CE2E48D"/>
    <w:rsid w:val="4CE2E930"/>
    <w:rsid w:val="4CE7EC6F"/>
    <w:rsid w:val="4CEE4C8D"/>
    <w:rsid w:val="4CEE576D"/>
    <w:rsid w:val="4CF1EF33"/>
    <w:rsid w:val="4CF75FE7"/>
    <w:rsid w:val="4CFAAFA6"/>
    <w:rsid w:val="4D0B7000"/>
    <w:rsid w:val="4D0E9E52"/>
    <w:rsid w:val="4D1251CB"/>
    <w:rsid w:val="4D1A0EC8"/>
    <w:rsid w:val="4D1AE6A0"/>
    <w:rsid w:val="4D1D66F2"/>
    <w:rsid w:val="4D212E7C"/>
    <w:rsid w:val="4D256A4E"/>
    <w:rsid w:val="4D2A7335"/>
    <w:rsid w:val="4D31EF64"/>
    <w:rsid w:val="4D348639"/>
    <w:rsid w:val="4D36045A"/>
    <w:rsid w:val="4D36F327"/>
    <w:rsid w:val="4D3BE4F6"/>
    <w:rsid w:val="4D4342D9"/>
    <w:rsid w:val="4D465B84"/>
    <w:rsid w:val="4D46D373"/>
    <w:rsid w:val="4D47DDE6"/>
    <w:rsid w:val="4D4A436B"/>
    <w:rsid w:val="4D4AB3A2"/>
    <w:rsid w:val="4D4EA9E6"/>
    <w:rsid w:val="4D52CC4C"/>
    <w:rsid w:val="4D56AE4A"/>
    <w:rsid w:val="4D570235"/>
    <w:rsid w:val="4D5AECD8"/>
    <w:rsid w:val="4D61E2AF"/>
    <w:rsid w:val="4D6307FB"/>
    <w:rsid w:val="4D637BF1"/>
    <w:rsid w:val="4D65538A"/>
    <w:rsid w:val="4D709931"/>
    <w:rsid w:val="4D724C17"/>
    <w:rsid w:val="4D726D65"/>
    <w:rsid w:val="4D75B537"/>
    <w:rsid w:val="4D78EE73"/>
    <w:rsid w:val="4D7D62BC"/>
    <w:rsid w:val="4D87833B"/>
    <w:rsid w:val="4D8826A4"/>
    <w:rsid w:val="4D95A796"/>
    <w:rsid w:val="4D974D0C"/>
    <w:rsid w:val="4D9F2CD4"/>
    <w:rsid w:val="4DA0486E"/>
    <w:rsid w:val="4DA07433"/>
    <w:rsid w:val="4DA63358"/>
    <w:rsid w:val="4DB6C949"/>
    <w:rsid w:val="4DBD9CD8"/>
    <w:rsid w:val="4DBF11AE"/>
    <w:rsid w:val="4DC0831C"/>
    <w:rsid w:val="4DC74D4C"/>
    <w:rsid w:val="4DC7B48B"/>
    <w:rsid w:val="4DD006C5"/>
    <w:rsid w:val="4DD21369"/>
    <w:rsid w:val="4DD24F3B"/>
    <w:rsid w:val="4DD61E18"/>
    <w:rsid w:val="4DDA813B"/>
    <w:rsid w:val="4DDE4698"/>
    <w:rsid w:val="4DE8E65C"/>
    <w:rsid w:val="4DEDE195"/>
    <w:rsid w:val="4DFBCD48"/>
    <w:rsid w:val="4DFD87B8"/>
    <w:rsid w:val="4DFFD0CC"/>
    <w:rsid w:val="4E0278B3"/>
    <w:rsid w:val="4E0614BE"/>
    <w:rsid w:val="4E0B5F40"/>
    <w:rsid w:val="4E0F6F5F"/>
    <w:rsid w:val="4E12CDD2"/>
    <w:rsid w:val="4E16784C"/>
    <w:rsid w:val="4E1B83C1"/>
    <w:rsid w:val="4E1C020A"/>
    <w:rsid w:val="4E1E394C"/>
    <w:rsid w:val="4E2110D2"/>
    <w:rsid w:val="4E22C894"/>
    <w:rsid w:val="4E23461C"/>
    <w:rsid w:val="4E2484C9"/>
    <w:rsid w:val="4E278BEF"/>
    <w:rsid w:val="4E28F444"/>
    <w:rsid w:val="4E2AB61A"/>
    <w:rsid w:val="4E2D904E"/>
    <w:rsid w:val="4E312080"/>
    <w:rsid w:val="4E345ACC"/>
    <w:rsid w:val="4E37BDB4"/>
    <w:rsid w:val="4E3AD6C8"/>
    <w:rsid w:val="4E424A01"/>
    <w:rsid w:val="4E453103"/>
    <w:rsid w:val="4E4E4E19"/>
    <w:rsid w:val="4E536FF7"/>
    <w:rsid w:val="4E5552F1"/>
    <w:rsid w:val="4E5615E7"/>
    <w:rsid w:val="4E56981F"/>
    <w:rsid w:val="4E5A6DAB"/>
    <w:rsid w:val="4E5D8CB4"/>
    <w:rsid w:val="4E65BB17"/>
    <w:rsid w:val="4E673DF6"/>
    <w:rsid w:val="4E691C65"/>
    <w:rsid w:val="4E6A422D"/>
    <w:rsid w:val="4E6C64A3"/>
    <w:rsid w:val="4E6E3C96"/>
    <w:rsid w:val="4E706D68"/>
    <w:rsid w:val="4E70F3DC"/>
    <w:rsid w:val="4E79C30F"/>
    <w:rsid w:val="4E79E471"/>
    <w:rsid w:val="4E7B29E5"/>
    <w:rsid w:val="4E84708E"/>
    <w:rsid w:val="4E85B898"/>
    <w:rsid w:val="4E8E8D27"/>
    <w:rsid w:val="4E8F48B6"/>
    <w:rsid w:val="4E9044AB"/>
    <w:rsid w:val="4E98D5D9"/>
    <w:rsid w:val="4E9F6F41"/>
    <w:rsid w:val="4E9FBF18"/>
    <w:rsid w:val="4EA16208"/>
    <w:rsid w:val="4EA3A645"/>
    <w:rsid w:val="4EA78DDE"/>
    <w:rsid w:val="4EAA0358"/>
    <w:rsid w:val="4EAFD05C"/>
    <w:rsid w:val="4EB37AA1"/>
    <w:rsid w:val="4EB4167E"/>
    <w:rsid w:val="4EB4BE6B"/>
    <w:rsid w:val="4EBC5F4C"/>
    <w:rsid w:val="4EBF8EF0"/>
    <w:rsid w:val="4ECCF322"/>
    <w:rsid w:val="4ECDCB5E"/>
    <w:rsid w:val="4ED2C388"/>
    <w:rsid w:val="4ED6C491"/>
    <w:rsid w:val="4EDAB2F5"/>
    <w:rsid w:val="4EDECB03"/>
    <w:rsid w:val="4EE2A1B6"/>
    <w:rsid w:val="4EE51486"/>
    <w:rsid w:val="4EE5CCCE"/>
    <w:rsid w:val="4EEBBF4F"/>
    <w:rsid w:val="4EF03914"/>
    <w:rsid w:val="4EF1B04A"/>
    <w:rsid w:val="4EF2D296"/>
    <w:rsid w:val="4EF484D8"/>
    <w:rsid w:val="4EF63F96"/>
    <w:rsid w:val="4EF66A81"/>
    <w:rsid w:val="4EFA1CC5"/>
    <w:rsid w:val="4EFA45FA"/>
    <w:rsid w:val="4F0157EE"/>
    <w:rsid w:val="4F024F5D"/>
    <w:rsid w:val="4F06FAA6"/>
    <w:rsid w:val="4F07C664"/>
    <w:rsid w:val="4F08AF49"/>
    <w:rsid w:val="4F0A3CE3"/>
    <w:rsid w:val="4F126070"/>
    <w:rsid w:val="4F13B697"/>
    <w:rsid w:val="4F13B882"/>
    <w:rsid w:val="4F1BD1E9"/>
    <w:rsid w:val="4F213D84"/>
    <w:rsid w:val="4F2B3A1B"/>
    <w:rsid w:val="4F30E241"/>
    <w:rsid w:val="4F335770"/>
    <w:rsid w:val="4F365BB0"/>
    <w:rsid w:val="4F38D398"/>
    <w:rsid w:val="4F3B4357"/>
    <w:rsid w:val="4F3E881B"/>
    <w:rsid w:val="4F3E8C1C"/>
    <w:rsid w:val="4F42A990"/>
    <w:rsid w:val="4F46F28D"/>
    <w:rsid w:val="4F491760"/>
    <w:rsid w:val="4F49A6AF"/>
    <w:rsid w:val="4F4D4E90"/>
    <w:rsid w:val="4F4DD334"/>
    <w:rsid w:val="4F4EDDEA"/>
    <w:rsid w:val="4F521796"/>
    <w:rsid w:val="4F56BC0D"/>
    <w:rsid w:val="4F596D39"/>
    <w:rsid w:val="4F5B0F2C"/>
    <w:rsid w:val="4F5DE92E"/>
    <w:rsid w:val="4F606A01"/>
    <w:rsid w:val="4F659787"/>
    <w:rsid w:val="4F670AF1"/>
    <w:rsid w:val="4F6EF5AC"/>
    <w:rsid w:val="4F6F7575"/>
    <w:rsid w:val="4F6FAF1A"/>
    <w:rsid w:val="4F721EDC"/>
    <w:rsid w:val="4F72B037"/>
    <w:rsid w:val="4F73C6DF"/>
    <w:rsid w:val="4F78072B"/>
    <w:rsid w:val="4F894C54"/>
    <w:rsid w:val="4F8A8CD2"/>
    <w:rsid w:val="4F96717A"/>
    <w:rsid w:val="4F97C4EB"/>
    <w:rsid w:val="4F97E7C3"/>
    <w:rsid w:val="4FA214F6"/>
    <w:rsid w:val="4FA8BA93"/>
    <w:rsid w:val="4FB2595D"/>
    <w:rsid w:val="4FB65B2B"/>
    <w:rsid w:val="4FBC0F74"/>
    <w:rsid w:val="4FC4175B"/>
    <w:rsid w:val="4FC9A259"/>
    <w:rsid w:val="4FCB3B2E"/>
    <w:rsid w:val="4FCBF4E9"/>
    <w:rsid w:val="4FCD9EAB"/>
    <w:rsid w:val="4FCEBD69"/>
    <w:rsid w:val="4FD0BF8B"/>
    <w:rsid w:val="4FD12CD6"/>
    <w:rsid w:val="4FD169E2"/>
    <w:rsid w:val="4FD18B5C"/>
    <w:rsid w:val="4FD3F2FF"/>
    <w:rsid w:val="4FD4515A"/>
    <w:rsid w:val="4FD65CF3"/>
    <w:rsid w:val="4FD953DB"/>
    <w:rsid w:val="4FDD2E87"/>
    <w:rsid w:val="4FDFDB53"/>
    <w:rsid w:val="4FE66C32"/>
    <w:rsid w:val="4FEE7469"/>
    <w:rsid w:val="4FEF7C57"/>
    <w:rsid w:val="4FEF8550"/>
    <w:rsid w:val="4FF0816F"/>
    <w:rsid w:val="4FF36635"/>
    <w:rsid w:val="4FF41897"/>
    <w:rsid w:val="4FFAB2F2"/>
    <w:rsid w:val="4FFFC492"/>
    <w:rsid w:val="5001094D"/>
    <w:rsid w:val="5009E1B2"/>
    <w:rsid w:val="500EA9C4"/>
    <w:rsid w:val="500F04C9"/>
    <w:rsid w:val="5013054A"/>
    <w:rsid w:val="501508AD"/>
    <w:rsid w:val="501A3C8E"/>
    <w:rsid w:val="501A9913"/>
    <w:rsid w:val="501EC8FE"/>
    <w:rsid w:val="5020B5C4"/>
    <w:rsid w:val="502135BA"/>
    <w:rsid w:val="502281B6"/>
    <w:rsid w:val="50283EF7"/>
    <w:rsid w:val="502A44C6"/>
    <w:rsid w:val="502D7811"/>
    <w:rsid w:val="5035503E"/>
    <w:rsid w:val="5035FC7D"/>
    <w:rsid w:val="503C3604"/>
    <w:rsid w:val="503F63E5"/>
    <w:rsid w:val="5046D5CD"/>
    <w:rsid w:val="50547CBF"/>
    <w:rsid w:val="505E0537"/>
    <w:rsid w:val="505F2774"/>
    <w:rsid w:val="5060FAE9"/>
    <w:rsid w:val="5062326C"/>
    <w:rsid w:val="50628029"/>
    <w:rsid w:val="50637170"/>
    <w:rsid w:val="50644604"/>
    <w:rsid w:val="50653798"/>
    <w:rsid w:val="50664450"/>
    <w:rsid w:val="50674548"/>
    <w:rsid w:val="5071575F"/>
    <w:rsid w:val="5076E2DB"/>
    <w:rsid w:val="507CFBAC"/>
    <w:rsid w:val="5081E42D"/>
    <w:rsid w:val="5087E1DF"/>
    <w:rsid w:val="50889881"/>
    <w:rsid w:val="50891D7C"/>
    <w:rsid w:val="508A7154"/>
    <w:rsid w:val="5094009F"/>
    <w:rsid w:val="5094CD7D"/>
    <w:rsid w:val="50950130"/>
    <w:rsid w:val="5096801B"/>
    <w:rsid w:val="50986F3C"/>
    <w:rsid w:val="50987436"/>
    <w:rsid w:val="5098EA8C"/>
    <w:rsid w:val="50A02554"/>
    <w:rsid w:val="50A2BC6C"/>
    <w:rsid w:val="50A2F15F"/>
    <w:rsid w:val="50A36769"/>
    <w:rsid w:val="50A3B3BE"/>
    <w:rsid w:val="50A5E484"/>
    <w:rsid w:val="50B1A79D"/>
    <w:rsid w:val="50B94A52"/>
    <w:rsid w:val="50B98D27"/>
    <w:rsid w:val="50BBE630"/>
    <w:rsid w:val="50BC588A"/>
    <w:rsid w:val="50BCEE50"/>
    <w:rsid w:val="50BE19AF"/>
    <w:rsid w:val="50BE4A4E"/>
    <w:rsid w:val="50C3DB02"/>
    <w:rsid w:val="50C44294"/>
    <w:rsid w:val="50C49074"/>
    <w:rsid w:val="50C4ACE6"/>
    <w:rsid w:val="50C79F05"/>
    <w:rsid w:val="50CBA8DC"/>
    <w:rsid w:val="50D25F13"/>
    <w:rsid w:val="50D26932"/>
    <w:rsid w:val="50D4A3F9"/>
    <w:rsid w:val="50D67EC0"/>
    <w:rsid w:val="50DD6F0C"/>
    <w:rsid w:val="50E1316B"/>
    <w:rsid w:val="50E14352"/>
    <w:rsid w:val="50E18424"/>
    <w:rsid w:val="50E3D645"/>
    <w:rsid w:val="50E4CBFD"/>
    <w:rsid w:val="50E70E34"/>
    <w:rsid w:val="50E80CFD"/>
    <w:rsid w:val="50F56F05"/>
    <w:rsid w:val="50F7EDD0"/>
    <w:rsid w:val="50F944DB"/>
    <w:rsid w:val="50FADFA1"/>
    <w:rsid w:val="51000615"/>
    <w:rsid w:val="51005EFE"/>
    <w:rsid w:val="510313FB"/>
    <w:rsid w:val="51072D34"/>
    <w:rsid w:val="51081F25"/>
    <w:rsid w:val="5111A252"/>
    <w:rsid w:val="51131DC3"/>
    <w:rsid w:val="5118DC84"/>
    <w:rsid w:val="511BC959"/>
    <w:rsid w:val="511C4DB2"/>
    <w:rsid w:val="511EE553"/>
    <w:rsid w:val="511F1801"/>
    <w:rsid w:val="511F8C10"/>
    <w:rsid w:val="512B4658"/>
    <w:rsid w:val="51338950"/>
    <w:rsid w:val="51382EBB"/>
    <w:rsid w:val="513B1D25"/>
    <w:rsid w:val="513BEBDD"/>
    <w:rsid w:val="513E842C"/>
    <w:rsid w:val="51408E5C"/>
    <w:rsid w:val="51446ED8"/>
    <w:rsid w:val="51448AF4"/>
    <w:rsid w:val="514515A3"/>
    <w:rsid w:val="514B355E"/>
    <w:rsid w:val="514EC786"/>
    <w:rsid w:val="515B4D99"/>
    <w:rsid w:val="515DBE53"/>
    <w:rsid w:val="5160C39A"/>
    <w:rsid w:val="5168C142"/>
    <w:rsid w:val="5168CF4F"/>
    <w:rsid w:val="5169B03E"/>
    <w:rsid w:val="5169DC4C"/>
    <w:rsid w:val="51712D2E"/>
    <w:rsid w:val="5179AA8A"/>
    <w:rsid w:val="517CFBA8"/>
    <w:rsid w:val="51852E41"/>
    <w:rsid w:val="518A5835"/>
    <w:rsid w:val="518F2E49"/>
    <w:rsid w:val="518F8D8D"/>
    <w:rsid w:val="519151C8"/>
    <w:rsid w:val="51937E1B"/>
    <w:rsid w:val="5194AE9E"/>
    <w:rsid w:val="51957259"/>
    <w:rsid w:val="5199087C"/>
    <w:rsid w:val="519AA5DC"/>
    <w:rsid w:val="519DDD3B"/>
    <w:rsid w:val="51A88769"/>
    <w:rsid w:val="51B1600D"/>
    <w:rsid w:val="51B2F5D5"/>
    <w:rsid w:val="51BC994A"/>
    <w:rsid w:val="51C1A03B"/>
    <w:rsid w:val="51CCB322"/>
    <w:rsid w:val="51CD2537"/>
    <w:rsid w:val="51CF9EDB"/>
    <w:rsid w:val="51D0A6AF"/>
    <w:rsid w:val="51D43E09"/>
    <w:rsid w:val="51D571B5"/>
    <w:rsid w:val="51D5C97C"/>
    <w:rsid w:val="51D9D140"/>
    <w:rsid w:val="51DE2E68"/>
    <w:rsid w:val="51DF6B4B"/>
    <w:rsid w:val="51E04B9C"/>
    <w:rsid w:val="51E20351"/>
    <w:rsid w:val="51E352AC"/>
    <w:rsid w:val="51E8F2CE"/>
    <w:rsid w:val="51EA46CA"/>
    <w:rsid w:val="51F9ECA5"/>
    <w:rsid w:val="51F9F7D9"/>
    <w:rsid w:val="51FF1922"/>
    <w:rsid w:val="51FF8EA1"/>
    <w:rsid w:val="52011C39"/>
    <w:rsid w:val="5212B33C"/>
    <w:rsid w:val="521C8AE0"/>
    <w:rsid w:val="521F99CD"/>
    <w:rsid w:val="522276D8"/>
    <w:rsid w:val="52244CA8"/>
    <w:rsid w:val="52274884"/>
    <w:rsid w:val="5227BEAC"/>
    <w:rsid w:val="522A4D96"/>
    <w:rsid w:val="522B589C"/>
    <w:rsid w:val="522D6C31"/>
    <w:rsid w:val="522F60F7"/>
    <w:rsid w:val="522F7D84"/>
    <w:rsid w:val="5234151F"/>
    <w:rsid w:val="523771B3"/>
    <w:rsid w:val="523A342B"/>
    <w:rsid w:val="5243DC47"/>
    <w:rsid w:val="52441AA5"/>
    <w:rsid w:val="5247DFAC"/>
    <w:rsid w:val="52508273"/>
    <w:rsid w:val="52515494"/>
    <w:rsid w:val="52574447"/>
    <w:rsid w:val="52588F32"/>
    <w:rsid w:val="525A127C"/>
    <w:rsid w:val="525DCCD6"/>
    <w:rsid w:val="526BF5D3"/>
    <w:rsid w:val="526D1A42"/>
    <w:rsid w:val="526FBEC7"/>
    <w:rsid w:val="5277BDC6"/>
    <w:rsid w:val="52781C1A"/>
    <w:rsid w:val="527AF901"/>
    <w:rsid w:val="527B1F1A"/>
    <w:rsid w:val="527CDAA2"/>
    <w:rsid w:val="527E6C85"/>
    <w:rsid w:val="527EDA98"/>
    <w:rsid w:val="527F0AEF"/>
    <w:rsid w:val="527F78C3"/>
    <w:rsid w:val="528C4D74"/>
    <w:rsid w:val="528E7A2C"/>
    <w:rsid w:val="5291A51E"/>
    <w:rsid w:val="529212E9"/>
    <w:rsid w:val="5298195E"/>
    <w:rsid w:val="5299E07F"/>
    <w:rsid w:val="529C9678"/>
    <w:rsid w:val="529E3284"/>
    <w:rsid w:val="52A4A279"/>
    <w:rsid w:val="52A53D61"/>
    <w:rsid w:val="52A7AC44"/>
    <w:rsid w:val="52AA58D7"/>
    <w:rsid w:val="52AC3736"/>
    <w:rsid w:val="52AE0A91"/>
    <w:rsid w:val="52AE2A09"/>
    <w:rsid w:val="52B20725"/>
    <w:rsid w:val="52B271B8"/>
    <w:rsid w:val="52B4ABB6"/>
    <w:rsid w:val="52BA5F3E"/>
    <w:rsid w:val="52BE6CE6"/>
    <w:rsid w:val="52BF0772"/>
    <w:rsid w:val="52C3A96D"/>
    <w:rsid w:val="52C5D71D"/>
    <w:rsid w:val="52CA5804"/>
    <w:rsid w:val="52CBE7DC"/>
    <w:rsid w:val="52CC7EE7"/>
    <w:rsid w:val="52CE3B45"/>
    <w:rsid w:val="52CFFCE6"/>
    <w:rsid w:val="52D4B296"/>
    <w:rsid w:val="52D50433"/>
    <w:rsid w:val="52D5E1BF"/>
    <w:rsid w:val="52D88C20"/>
    <w:rsid w:val="52DA3D32"/>
    <w:rsid w:val="52DDD789"/>
    <w:rsid w:val="52DDF314"/>
    <w:rsid w:val="52E0FB9B"/>
    <w:rsid w:val="52E2777C"/>
    <w:rsid w:val="52E30182"/>
    <w:rsid w:val="52E397CC"/>
    <w:rsid w:val="52E8602C"/>
    <w:rsid w:val="52E92D21"/>
    <w:rsid w:val="52F0AAEB"/>
    <w:rsid w:val="52FA88EC"/>
    <w:rsid w:val="52FBBD76"/>
    <w:rsid w:val="53023F7D"/>
    <w:rsid w:val="530293A0"/>
    <w:rsid w:val="530495E0"/>
    <w:rsid w:val="530E044E"/>
    <w:rsid w:val="530E31EB"/>
    <w:rsid w:val="530E93E4"/>
    <w:rsid w:val="53111102"/>
    <w:rsid w:val="5312FDD3"/>
    <w:rsid w:val="531B67DA"/>
    <w:rsid w:val="531E8890"/>
    <w:rsid w:val="5322D66A"/>
    <w:rsid w:val="5325A71B"/>
    <w:rsid w:val="5326B727"/>
    <w:rsid w:val="53293382"/>
    <w:rsid w:val="532B566E"/>
    <w:rsid w:val="532D599E"/>
    <w:rsid w:val="532F3267"/>
    <w:rsid w:val="53314730"/>
    <w:rsid w:val="5331F07E"/>
    <w:rsid w:val="5335CCF1"/>
    <w:rsid w:val="534507E3"/>
    <w:rsid w:val="53464A86"/>
    <w:rsid w:val="534AD187"/>
    <w:rsid w:val="534EC636"/>
    <w:rsid w:val="53509517"/>
    <w:rsid w:val="5350F47A"/>
    <w:rsid w:val="5354403A"/>
    <w:rsid w:val="53557640"/>
    <w:rsid w:val="5357784E"/>
    <w:rsid w:val="5357BAE4"/>
    <w:rsid w:val="535ED824"/>
    <w:rsid w:val="5363F0D3"/>
    <w:rsid w:val="536BD1CF"/>
    <w:rsid w:val="536CEFDE"/>
    <w:rsid w:val="536CFA5F"/>
    <w:rsid w:val="536E8842"/>
    <w:rsid w:val="536E9F9B"/>
    <w:rsid w:val="536FF62F"/>
    <w:rsid w:val="5371F724"/>
    <w:rsid w:val="53746C79"/>
    <w:rsid w:val="53760428"/>
    <w:rsid w:val="53789B54"/>
    <w:rsid w:val="537BFF4C"/>
    <w:rsid w:val="537F4A61"/>
    <w:rsid w:val="5384379B"/>
    <w:rsid w:val="538657EC"/>
    <w:rsid w:val="53901426"/>
    <w:rsid w:val="53938716"/>
    <w:rsid w:val="5396BB9B"/>
    <w:rsid w:val="53991716"/>
    <w:rsid w:val="53A859AF"/>
    <w:rsid w:val="53AAF806"/>
    <w:rsid w:val="53AB86E8"/>
    <w:rsid w:val="53AE3304"/>
    <w:rsid w:val="53B49C6E"/>
    <w:rsid w:val="53B75F86"/>
    <w:rsid w:val="53B8C553"/>
    <w:rsid w:val="53B983FE"/>
    <w:rsid w:val="53BA21B6"/>
    <w:rsid w:val="53C0FC6D"/>
    <w:rsid w:val="53C1D1F7"/>
    <w:rsid w:val="53C7F5FB"/>
    <w:rsid w:val="53CB5B3F"/>
    <w:rsid w:val="53CE41C7"/>
    <w:rsid w:val="53D039CF"/>
    <w:rsid w:val="53D5255F"/>
    <w:rsid w:val="53D64BB7"/>
    <w:rsid w:val="53D8E506"/>
    <w:rsid w:val="53DB57C4"/>
    <w:rsid w:val="53DB8A39"/>
    <w:rsid w:val="53DBBBB8"/>
    <w:rsid w:val="53DDAE06"/>
    <w:rsid w:val="53E5ECFD"/>
    <w:rsid w:val="53E7B53B"/>
    <w:rsid w:val="53E9B1A9"/>
    <w:rsid w:val="53EB2583"/>
    <w:rsid w:val="53EDD850"/>
    <w:rsid w:val="53EE0AC8"/>
    <w:rsid w:val="53F4E69C"/>
    <w:rsid w:val="53F771EB"/>
    <w:rsid w:val="53F7DA25"/>
    <w:rsid w:val="53F873AB"/>
    <w:rsid w:val="5403DED8"/>
    <w:rsid w:val="5405F805"/>
    <w:rsid w:val="540C44BB"/>
    <w:rsid w:val="540D15FF"/>
    <w:rsid w:val="540F3442"/>
    <w:rsid w:val="541258D2"/>
    <w:rsid w:val="541A9C88"/>
    <w:rsid w:val="541F7634"/>
    <w:rsid w:val="54205691"/>
    <w:rsid w:val="542318A8"/>
    <w:rsid w:val="542376CE"/>
    <w:rsid w:val="5424314B"/>
    <w:rsid w:val="5427E565"/>
    <w:rsid w:val="5427ECC3"/>
    <w:rsid w:val="5428BDA1"/>
    <w:rsid w:val="542D42C4"/>
    <w:rsid w:val="542DA82A"/>
    <w:rsid w:val="542ED0AD"/>
    <w:rsid w:val="542FF677"/>
    <w:rsid w:val="54314FCD"/>
    <w:rsid w:val="5436A874"/>
    <w:rsid w:val="54376090"/>
    <w:rsid w:val="5437A17E"/>
    <w:rsid w:val="544165F6"/>
    <w:rsid w:val="5443A516"/>
    <w:rsid w:val="5446CE69"/>
    <w:rsid w:val="544814C4"/>
    <w:rsid w:val="5448542D"/>
    <w:rsid w:val="544B784B"/>
    <w:rsid w:val="54518CBC"/>
    <w:rsid w:val="5453C591"/>
    <w:rsid w:val="54566FE7"/>
    <w:rsid w:val="5458D646"/>
    <w:rsid w:val="545C5D8B"/>
    <w:rsid w:val="545DB151"/>
    <w:rsid w:val="545E2D49"/>
    <w:rsid w:val="54612FD2"/>
    <w:rsid w:val="5462D593"/>
    <w:rsid w:val="5466A534"/>
    <w:rsid w:val="546B59DE"/>
    <w:rsid w:val="546C9716"/>
    <w:rsid w:val="546D6350"/>
    <w:rsid w:val="54703CCE"/>
    <w:rsid w:val="5470F0D3"/>
    <w:rsid w:val="547105D6"/>
    <w:rsid w:val="547947DE"/>
    <w:rsid w:val="547CBB5D"/>
    <w:rsid w:val="5486EA03"/>
    <w:rsid w:val="5487DED5"/>
    <w:rsid w:val="548D1920"/>
    <w:rsid w:val="5492D45C"/>
    <w:rsid w:val="5493E339"/>
    <w:rsid w:val="54948FBC"/>
    <w:rsid w:val="549914B6"/>
    <w:rsid w:val="549E0FDE"/>
    <w:rsid w:val="549E44CD"/>
    <w:rsid w:val="54A06204"/>
    <w:rsid w:val="54A4311A"/>
    <w:rsid w:val="54A93363"/>
    <w:rsid w:val="54A9D2CF"/>
    <w:rsid w:val="54AC1324"/>
    <w:rsid w:val="54B2FF01"/>
    <w:rsid w:val="54BA51E0"/>
    <w:rsid w:val="54BD571D"/>
    <w:rsid w:val="54C1EECB"/>
    <w:rsid w:val="54C9C5E3"/>
    <w:rsid w:val="54CB295C"/>
    <w:rsid w:val="54CD12C6"/>
    <w:rsid w:val="54CDE32D"/>
    <w:rsid w:val="54D146AE"/>
    <w:rsid w:val="54D4E39E"/>
    <w:rsid w:val="54DA8F6B"/>
    <w:rsid w:val="54DCFE70"/>
    <w:rsid w:val="54E9C23F"/>
    <w:rsid w:val="54F2C9D4"/>
    <w:rsid w:val="54F7224B"/>
    <w:rsid w:val="54FDBA08"/>
    <w:rsid w:val="5504B634"/>
    <w:rsid w:val="55056B3E"/>
    <w:rsid w:val="5505E5CE"/>
    <w:rsid w:val="5509BC04"/>
    <w:rsid w:val="550BC690"/>
    <w:rsid w:val="550F7075"/>
    <w:rsid w:val="55107F1D"/>
    <w:rsid w:val="5511D489"/>
    <w:rsid w:val="5511D71C"/>
    <w:rsid w:val="551933F6"/>
    <w:rsid w:val="551B041E"/>
    <w:rsid w:val="551EB41E"/>
    <w:rsid w:val="5522DB2C"/>
    <w:rsid w:val="5528DA83"/>
    <w:rsid w:val="552F00BA"/>
    <w:rsid w:val="55306291"/>
    <w:rsid w:val="5532C44B"/>
    <w:rsid w:val="553AAB6A"/>
    <w:rsid w:val="554245A6"/>
    <w:rsid w:val="55445969"/>
    <w:rsid w:val="5550C767"/>
    <w:rsid w:val="55521E14"/>
    <w:rsid w:val="555D28F8"/>
    <w:rsid w:val="556512FB"/>
    <w:rsid w:val="55656F6B"/>
    <w:rsid w:val="5570AC64"/>
    <w:rsid w:val="55778085"/>
    <w:rsid w:val="55797E67"/>
    <w:rsid w:val="55882F35"/>
    <w:rsid w:val="559072CF"/>
    <w:rsid w:val="559503D1"/>
    <w:rsid w:val="55990335"/>
    <w:rsid w:val="559911FB"/>
    <w:rsid w:val="559D1D94"/>
    <w:rsid w:val="559D6251"/>
    <w:rsid w:val="55A189E3"/>
    <w:rsid w:val="55A91BA2"/>
    <w:rsid w:val="55ABC611"/>
    <w:rsid w:val="55AD8EF7"/>
    <w:rsid w:val="55AF36C9"/>
    <w:rsid w:val="55B3BCD8"/>
    <w:rsid w:val="55BB6E82"/>
    <w:rsid w:val="55BEE909"/>
    <w:rsid w:val="55C392FF"/>
    <w:rsid w:val="55CD1CA4"/>
    <w:rsid w:val="55D6CE66"/>
    <w:rsid w:val="55DB2AC1"/>
    <w:rsid w:val="55DC2C60"/>
    <w:rsid w:val="55DC3377"/>
    <w:rsid w:val="55DCDE23"/>
    <w:rsid w:val="55DF0334"/>
    <w:rsid w:val="55E14E36"/>
    <w:rsid w:val="55E3997B"/>
    <w:rsid w:val="55E3A0B1"/>
    <w:rsid w:val="55EA15C5"/>
    <w:rsid w:val="55EAC8B4"/>
    <w:rsid w:val="55EF3A7C"/>
    <w:rsid w:val="55F140AB"/>
    <w:rsid w:val="55F79BFD"/>
    <w:rsid w:val="55FAC366"/>
    <w:rsid w:val="55FC6675"/>
    <w:rsid w:val="55FD42C2"/>
    <w:rsid w:val="56026B10"/>
    <w:rsid w:val="56035537"/>
    <w:rsid w:val="560459B8"/>
    <w:rsid w:val="560AC387"/>
    <w:rsid w:val="560F55D1"/>
    <w:rsid w:val="56123CF7"/>
    <w:rsid w:val="56189E7B"/>
    <w:rsid w:val="561D1F8D"/>
    <w:rsid w:val="561F2546"/>
    <w:rsid w:val="562A24FD"/>
    <w:rsid w:val="562EF0A0"/>
    <w:rsid w:val="5632E03A"/>
    <w:rsid w:val="5634C688"/>
    <w:rsid w:val="563A152E"/>
    <w:rsid w:val="563D4D6F"/>
    <w:rsid w:val="5642050A"/>
    <w:rsid w:val="5644A657"/>
    <w:rsid w:val="56452930"/>
    <w:rsid w:val="5645A330"/>
    <w:rsid w:val="56473639"/>
    <w:rsid w:val="5648B4D9"/>
    <w:rsid w:val="5649D521"/>
    <w:rsid w:val="5649ED8D"/>
    <w:rsid w:val="564D94A6"/>
    <w:rsid w:val="564EFD14"/>
    <w:rsid w:val="56504092"/>
    <w:rsid w:val="5651A27E"/>
    <w:rsid w:val="5651BEB6"/>
    <w:rsid w:val="5654BF52"/>
    <w:rsid w:val="565539F5"/>
    <w:rsid w:val="565609C8"/>
    <w:rsid w:val="5659277E"/>
    <w:rsid w:val="56609BDF"/>
    <w:rsid w:val="566138AB"/>
    <w:rsid w:val="56636D41"/>
    <w:rsid w:val="56679856"/>
    <w:rsid w:val="566D7951"/>
    <w:rsid w:val="566E89E6"/>
    <w:rsid w:val="56777688"/>
    <w:rsid w:val="567BE1BF"/>
    <w:rsid w:val="567FB03C"/>
    <w:rsid w:val="568495AE"/>
    <w:rsid w:val="5686712B"/>
    <w:rsid w:val="568EC267"/>
    <w:rsid w:val="568FCA07"/>
    <w:rsid w:val="56901FBA"/>
    <w:rsid w:val="56909F7B"/>
    <w:rsid w:val="5692D7B6"/>
    <w:rsid w:val="5693FEAF"/>
    <w:rsid w:val="5699CDA7"/>
    <w:rsid w:val="56AD1677"/>
    <w:rsid w:val="56ADBA99"/>
    <w:rsid w:val="56ADFE48"/>
    <w:rsid w:val="56AE7F83"/>
    <w:rsid w:val="56B00512"/>
    <w:rsid w:val="56B19173"/>
    <w:rsid w:val="56B33A3B"/>
    <w:rsid w:val="56B66DBC"/>
    <w:rsid w:val="56B74E42"/>
    <w:rsid w:val="56B7A706"/>
    <w:rsid w:val="56C07E89"/>
    <w:rsid w:val="56C732B4"/>
    <w:rsid w:val="56C85907"/>
    <w:rsid w:val="56CAC71E"/>
    <w:rsid w:val="56CBBA45"/>
    <w:rsid w:val="56CE1F20"/>
    <w:rsid w:val="56CFD4F7"/>
    <w:rsid w:val="56D08C64"/>
    <w:rsid w:val="56D61B78"/>
    <w:rsid w:val="56D735E8"/>
    <w:rsid w:val="56DAFF3C"/>
    <w:rsid w:val="56DDD56D"/>
    <w:rsid w:val="56E95E1F"/>
    <w:rsid w:val="56ECF49F"/>
    <w:rsid w:val="56F3D561"/>
    <w:rsid w:val="56F9ADAE"/>
    <w:rsid w:val="56FA040F"/>
    <w:rsid w:val="56FBE499"/>
    <w:rsid w:val="56FC0A69"/>
    <w:rsid w:val="570538F5"/>
    <w:rsid w:val="57064DB6"/>
    <w:rsid w:val="570996F3"/>
    <w:rsid w:val="570B9247"/>
    <w:rsid w:val="570E30B6"/>
    <w:rsid w:val="5712F886"/>
    <w:rsid w:val="57154EC8"/>
    <w:rsid w:val="571B0C72"/>
    <w:rsid w:val="57209ED3"/>
    <w:rsid w:val="5720DCC1"/>
    <w:rsid w:val="5723251C"/>
    <w:rsid w:val="5725F8B6"/>
    <w:rsid w:val="572AE91A"/>
    <w:rsid w:val="572ED5AC"/>
    <w:rsid w:val="572F984C"/>
    <w:rsid w:val="572FAB8E"/>
    <w:rsid w:val="57325302"/>
    <w:rsid w:val="57326D3D"/>
    <w:rsid w:val="57365EAC"/>
    <w:rsid w:val="573C4CCD"/>
    <w:rsid w:val="573EFD36"/>
    <w:rsid w:val="573FC105"/>
    <w:rsid w:val="574460A3"/>
    <w:rsid w:val="5745FF7F"/>
    <w:rsid w:val="57470EAD"/>
    <w:rsid w:val="57476C11"/>
    <w:rsid w:val="57498612"/>
    <w:rsid w:val="574ED3A6"/>
    <w:rsid w:val="57522DA7"/>
    <w:rsid w:val="57542945"/>
    <w:rsid w:val="575541E0"/>
    <w:rsid w:val="575957F7"/>
    <w:rsid w:val="575D40EA"/>
    <w:rsid w:val="575D5231"/>
    <w:rsid w:val="576543C6"/>
    <w:rsid w:val="57658D83"/>
    <w:rsid w:val="5765A465"/>
    <w:rsid w:val="5767A06F"/>
    <w:rsid w:val="576C311B"/>
    <w:rsid w:val="576F4240"/>
    <w:rsid w:val="57719070"/>
    <w:rsid w:val="5774AF59"/>
    <w:rsid w:val="577906B8"/>
    <w:rsid w:val="577D361B"/>
    <w:rsid w:val="57849FCD"/>
    <w:rsid w:val="57854AF6"/>
    <w:rsid w:val="578F055A"/>
    <w:rsid w:val="578F2CB3"/>
    <w:rsid w:val="57900BE4"/>
    <w:rsid w:val="579081DD"/>
    <w:rsid w:val="579173F3"/>
    <w:rsid w:val="5792C230"/>
    <w:rsid w:val="579455EC"/>
    <w:rsid w:val="5794EA13"/>
    <w:rsid w:val="5798921D"/>
    <w:rsid w:val="579E5633"/>
    <w:rsid w:val="57A3D6D0"/>
    <w:rsid w:val="57A88EBC"/>
    <w:rsid w:val="57A92142"/>
    <w:rsid w:val="57AA432B"/>
    <w:rsid w:val="57ACB746"/>
    <w:rsid w:val="57AD594D"/>
    <w:rsid w:val="57ADFA84"/>
    <w:rsid w:val="57AF713A"/>
    <w:rsid w:val="57B378E4"/>
    <w:rsid w:val="57B9A09D"/>
    <w:rsid w:val="57BD81A0"/>
    <w:rsid w:val="57C2EF2C"/>
    <w:rsid w:val="57C4B25C"/>
    <w:rsid w:val="57C51E39"/>
    <w:rsid w:val="57C534BB"/>
    <w:rsid w:val="57C53A20"/>
    <w:rsid w:val="57C5A9C1"/>
    <w:rsid w:val="57C9A79F"/>
    <w:rsid w:val="57D5B0A0"/>
    <w:rsid w:val="57D5BCBC"/>
    <w:rsid w:val="57D7E0C7"/>
    <w:rsid w:val="57DB3533"/>
    <w:rsid w:val="57DCB448"/>
    <w:rsid w:val="57E090F9"/>
    <w:rsid w:val="57E1768E"/>
    <w:rsid w:val="57E4E0D3"/>
    <w:rsid w:val="57E83DCE"/>
    <w:rsid w:val="57EA4DFD"/>
    <w:rsid w:val="57EB8BE3"/>
    <w:rsid w:val="57EFA017"/>
    <w:rsid w:val="57F68C58"/>
    <w:rsid w:val="57FC19ED"/>
    <w:rsid w:val="57FEAD84"/>
    <w:rsid w:val="5800934C"/>
    <w:rsid w:val="58012435"/>
    <w:rsid w:val="5804CF92"/>
    <w:rsid w:val="580AAA09"/>
    <w:rsid w:val="580FB195"/>
    <w:rsid w:val="58112489"/>
    <w:rsid w:val="5817363D"/>
    <w:rsid w:val="58181134"/>
    <w:rsid w:val="5819BBA9"/>
    <w:rsid w:val="581A72BF"/>
    <w:rsid w:val="581E4718"/>
    <w:rsid w:val="5820F205"/>
    <w:rsid w:val="582538AD"/>
    <w:rsid w:val="5826FF6D"/>
    <w:rsid w:val="582B9672"/>
    <w:rsid w:val="583278DF"/>
    <w:rsid w:val="5833F89B"/>
    <w:rsid w:val="5837C593"/>
    <w:rsid w:val="58406223"/>
    <w:rsid w:val="58427389"/>
    <w:rsid w:val="5843CFE9"/>
    <w:rsid w:val="5845F2AB"/>
    <w:rsid w:val="5847BE31"/>
    <w:rsid w:val="5850D4B8"/>
    <w:rsid w:val="585110FC"/>
    <w:rsid w:val="585197B3"/>
    <w:rsid w:val="5855C60C"/>
    <w:rsid w:val="58585CB2"/>
    <w:rsid w:val="585AADC0"/>
    <w:rsid w:val="585E7094"/>
    <w:rsid w:val="585F80D3"/>
    <w:rsid w:val="5865E163"/>
    <w:rsid w:val="587173FF"/>
    <w:rsid w:val="5872DF44"/>
    <w:rsid w:val="5877A39E"/>
    <w:rsid w:val="58788ECE"/>
    <w:rsid w:val="58789ED9"/>
    <w:rsid w:val="5887415A"/>
    <w:rsid w:val="5889310A"/>
    <w:rsid w:val="588B0999"/>
    <w:rsid w:val="58963347"/>
    <w:rsid w:val="58965DD9"/>
    <w:rsid w:val="589990F1"/>
    <w:rsid w:val="589ED3F1"/>
    <w:rsid w:val="589F4373"/>
    <w:rsid w:val="58A07C06"/>
    <w:rsid w:val="58ABA85F"/>
    <w:rsid w:val="58AE4212"/>
    <w:rsid w:val="58AFC121"/>
    <w:rsid w:val="58B11375"/>
    <w:rsid w:val="58B40163"/>
    <w:rsid w:val="58B73960"/>
    <w:rsid w:val="58BDA8D8"/>
    <w:rsid w:val="58BE4DE8"/>
    <w:rsid w:val="58C55C03"/>
    <w:rsid w:val="58C59479"/>
    <w:rsid w:val="58CE1A2E"/>
    <w:rsid w:val="58D1EF9C"/>
    <w:rsid w:val="58D2CE4B"/>
    <w:rsid w:val="58D864CF"/>
    <w:rsid w:val="58DC17EC"/>
    <w:rsid w:val="58DDD91E"/>
    <w:rsid w:val="58DF0C9E"/>
    <w:rsid w:val="58E3503B"/>
    <w:rsid w:val="58E39CF9"/>
    <w:rsid w:val="58EB685E"/>
    <w:rsid w:val="58ED507A"/>
    <w:rsid w:val="58F20ECE"/>
    <w:rsid w:val="58FFC3EC"/>
    <w:rsid w:val="5900023C"/>
    <w:rsid w:val="590320A7"/>
    <w:rsid w:val="59211B57"/>
    <w:rsid w:val="592F83DC"/>
    <w:rsid w:val="5932FDB3"/>
    <w:rsid w:val="59354F31"/>
    <w:rsid w:val="59372A45"/>
    <w:rsid w:val="5937AD82"/>
    <w:rsid w:val="593AAFA2"/>
    <w:rsid w:val="593F0B36"/>
    <w:rsid w:val="59428651"/>
    <w:rsid w:val="594C3A02"/>
    <w:rsid w:val="594DDFAC"/>
    <w:rsid w:val="5952A7C9"/>
    <w:rsid w:val="5956C608"/>
    <w:rsid w:val="596218F9"/>
    <w:rsid w:val="5965C9D3"/>
    <w:rsid w:val="596AF8F2"/>
    <w:rsid w:val="596D70FE"/>
    <w:rsid w:val="596F6287"/>
    <w:rsid w:val="596F9D84"/>
    <w:rsid w:val="59734114"/>
    <w:rsid w:val="59745C11"/>
    <w:rsid w:val="59759017"/>
    <w:rsid w:val="59761A1E"/>
    <w:rsid w:val="5979987A"/>
    <w:rsid w:val="597B011D"/>
    <w:rsid w:val="597BA42A"/>
    <w:rsid w:val="5988DBF1"/>
    <w:rsid w:val="59894340"/>
    <w:rsid w:val="59915CA8"/>
    <w:rsid w:val="599252CE"/>
    <w:rsid w:val="599364D8"/>
    <w:rsid w:val="599369A3"/>
    <w:rsid w:val="599704D6"/>
    <w:rsid w:val="5998D96D"/>
    <w:rsid w:val="599C53E8"/>
    <w:rsid w:val="599E9114"/>
    <w:rsid w:val="599EC29D"/>
    <w:rsid w:val="59A4EDBE"/>
    <w:rsid w:val="59A8D834"/>
    <w:rsid w:val="59A91581"/>
    <w:rsid w:val="59AA79BD"/>
    <w:rsid w:val="59ADEA01"/>
    <w:rsid w:val="59AED444"/>
    <w:rsid w:val="59AEFE2B"/>
    <w:rsid w:val="59AFEAF5"/>
    <w:rsid w:val="59B99D38"/>
    <w:rsid w:val="59BC1D9F"/>
    <w:rsid w:val="59BF6588"/>
    <w:rsid w:val="59C00FD5"/>
    <w:rsid w:val="59C16795"/>
    <w:rsid w:val="59C60F56"/>
    <w:rsid w:val="59D04C8C"/>
    <w:rsid w:val="59D1EB16"/>
    <w:rsid w:val="59D29AB0"/>
    <w:rsid w:val="59D6D968"/>
    <w:rsid w:val="59D999FA"/>
    <w:rsid w:val="59DA5AC3"/>
    <w:rsid w:val="59DABA03"/>
    <w:rsid w:val="59E08B7E"/>
    <w:rsid w:val="59E4B739"/>
    <w:rsid w:val="59EBF26C"/>
    <w:rsid w:val="59EE0A68"/>
    <w:rsid w:val="59F076B4"/>
    <w:rsid w:val="59F13B82"/>
    <w:rsid w:val="59F3BBFA"/>
    <w:rsid w:val="59F42D13"/>
    <w:rsid w:val="5A01BAE4"/>
    <w:rsid w:val="5A05A9F0"/>
    <w:rsid w:val="5A0658F4"/>
    <w:rsid w:val="5A0C6954"/>
    <w:rsid w:val="5A0D5570"/>
    <w:rsid w:val="5A0F8B38"/>
    <w:rsid w:val="5A144DAD"/>
    <w:rsid w:val="5A157E6C"/>
    <w:rsid w:val="5A2279B5"/>
    <w:rsid w:val="5A279CC5"/>
    <w:rsid w:val="5A2E9B51"/>
    <w:rsid w:val="5A354C82"/>
    <w:rsid w:val="5A381C50"/>
    <w:rsid w:val="5A3B583E"/>
    <w:rsid w:val="5A3EC00E"/>
    <w:rsid w:val="5A429B75"/>
    <w:rsid w:val="5A4A9948"/>
    <w:rsid w:val="5A4C2102"/>
    <w:rsid w:val="5A4F62D3"/>
    <w:rsid w:val="5A54DF6C"/>
    <w:rsid w:val="5A581B86"/>
    <w:rsid w:val="5A5AAD5C"/>
    <w:rsid w:val="5A5F5BF1"/>
    <w:rsid w:val="5A62D543"/>
    <w:rsid w:val="5A65040E"/>
    <w:rsid w:val="5A6CF92C"/>
    <w:rsid w:val="5A6F81CA"/>
    <w:rsid w:val="5A70EE5C"/>
    <w:rsid w:val="5A73411F"/>
    <w:rsid w:val="5A737934"/>
    <w:rsid w:val="5A788719"/>
    <w:rsid w:val="5A7E7BA8"/>
    <w:rsid w:val="5A7F209C"/>
    <w:rsid w:val="5A832B33"/>
    <w:rsid w:val="5A85DDC7"/>
    <w:rsid w:val="5A8CD085"/>
    <w:rsid w:val="5A8D0747"/>
    <w:rsid w:val="5A8D3A89"/>
    <w:rsid w:val="5A8F93AF"/>
    <w:rsid w:val="5A92413E"/>
    <w:rsid w:val="5A93702F"/>
    <w:rsid w:val="5A95B991"/>
    <w:rsid w:val="5A95FCA8"/>
    <w:rsid w:val="5A97DCB2"/>
    <w:rsid w:val="5A9F1C53"/>
    <w:rsid w:val="5A9FC612"/>
    <w:rsid w:val="5AA22035"/>
    <w:rsid w:val="5AA414F8"/>
    <w:rsid w:val="5AA6E482"/>
    <w:rsid w:val="5AABCE01"/>
    <w:rsid w:val="5AAC1B4E"/>
    <w:rsid w:val="5AAE6269"/>
    <w:rsid w:val="5AB2CEDB"/>
    <w:rsid w:val="5AB58613"/>
    <w:rsid w:val="5AB591F0"/>
    <w:rsid w:val="5ABD0C81"/>
    <w:rsid w:val="5ABE4C9D"/>
    <w:rsid w:val="5AC724EA"/>
    <w:rsid w:val="5AC9E974"/>
    <w:rsid w:val="5ACFD9A0"/>
    <w:rsid w:val="5AD0E710"/>
    <w:rsid w:val="5AD2C6C9"/>
    <w:rsid w:val="5AD6DFEB"/>
    <w:rsid w:val="5AD82E25"/>
    <w:rsid w:val="5ADBB81E"/>
    <w:rsid w:val="5ADCDA39"/>
    <w:rsid w:val="5AE125E8"/>
    <w:rsid w:val="5AEBEE2F"/>
    <w:rsid w:val="5AEECED4"/>
    <w:rsid w:val="5AEF4FF1"/>
    <w:rsid w:val="5AF584ED"/>
    <w:rsid w:val="5AF5D54D"/>
    <w:rsid w:val="5AF7E3BA"/>
    <w:rsid w:val="5AF9016B"/>
    <w:rsid w:val="5AFD2548"/>
    <w:rsid w:val="5B004AA8"/>
    <w:rsid w:val="5B0837AB"/>
    <w:rsid w:val="5B0F44E3"/>
    <w:rsid w:val="5B110772"/>
    <w:rsid w:val="5B1554AD"/>
    <w:rsid w:val="5B183ED8"/>
    <w:rsid w:val="5B1E6816"/>
    <w:rsid w:val="5B250B9D"/>
    <w:rsid w:val="5B344043"/>
    <w:rsid w:val="5B35B549"/>
    <w:rsid w:val="5B365B84"/>
    <w:rsid w:val="5B38C4F7"/>
    <w:rsid w:val="5B390AC4"/>
    <w:rsid w:val="5B3BE988"/>
    <w:rsid w:val="5B3E631F"/>
    <w:rsid w:val="5B3F64F9"/>
    <w:rsid w:val="5B44A895"/>
    <w:rsid w:val="5B46920C"/>
    <w:rsid w:val="5B46E240"/>
    <w:rsid w:val="5B49C9A2"/>
    <w:rsid w:val="5B49CCCC"/>
    <w:rsid w:val="5B50FE7E"/>
    <w:rsid w:val="5B52DB17"/>
    <w:rsid w:val="5B552021"/>
    <w:rsid w:val="5B55DD76"/>
    <w:rsid w:val="5B59E502"/>
    <w:rsid w:val="5B5DD798"/>
    <w:rsid w:val="5B64506C"/>
    <w:rsid w:val="5B657888"/>
    <w:rsid w:val="5B69148E"/>
    <w:rsid w:val="5B6BF56B"/>
    <w:rsid w:val="5B72D09E"/>
    <w:rsid w:val="5B7554B5"/>
    <w:rsid w:val="5B762B24"/>
    <w:rsid w:val="5B77D0F8"/>
    <w:rsid w:val="5B7A95FD"/>
    <w:rsid w:val="5B7DA262"/>
    <w:rsid w:val="5B82D2A3"/>
    <w:rsid w:val="5B8479D0"/>
    <w:rsid w:val="5B8D0445"/>
    <w:rsid w:val="5B909BDC"/>
    <w:rsid w:val="5B913DD5"/>
    <w:rsid w:val="5B943C60"/>
    <w:rsid w:val="5B9492BA"/>
    <w:rsid w:val="5B95D2EB"/>
    <w:rsid w:val="5B996EA1"/>
    <w:rsid w:val="5B9A3178"/>
    <w:rsid w:val="5BA16191"/>
    <w:rsid w:val="5BA9E3E8"/>
    <w:rsid w:val="5BB7D956"/>
    <w:rsid w:val="5BB98C8C"/>
    <w:rsid w:val="5BBADCD8"/>
    <w:rsid w:val="5BBEBF2D"/>
    <w:rsid w:val="5BBFA5CE"/>
    <w:rsid w:val="5BCABCBF"/>
    <w:rsid w:val="5BCE5703"/>
    <w:rsid w:val="5BCF9A00"/>
    <w:rsid w:val="5BD1960A"/>
    <w:rsid w:val="5BD4FEFB"/>
    <w:rsid w:val="5BD5018F"/>
    <w:rsid w:val="5BDAA7D4"/>
    <w:rsid w:val="5BDB9B66"/>
    <w:rsid w:val="5BDC715A"/>
    <w:rsid w:val="5BEADF90"/>
    <w:rsid w:val="5BEAEBE8"/>
    <w:rsid w:val="5BEB3C86"/>
    <w:rsid w:val="5BEFE35E"/>
    <w:rsid w:val="5BF49595"/>
    <w:rsid w:val="5BF58098"/>
    <w:rsid w:val="5BFFA18D"/>
    <w:rsid w:val="5C0586B5"/>
    <w:rsid w:val="5C05A00F"/>
    <w:rsid w:val="5C0AEA74"/>
    <w:rsid w:val="5C0D9ED6"/>
    <w:rsid w:val="5C0E1DAA"/>
    <w:rsid w:val="5C135EF4"/>
    <w:rsid w:val="5C13FAB0"/>
    <w:rsid w:val="5C160A38"/>
    <w:rsid w:val="5C1A7FD0"/>
    <w:rsid w:val="5C1EFB94"/>
    <w:rsid w:val="5C20A47D"/>
    <w:rsid w:val="5C27D11E"/>
    <w:rsid w:val="5C28DF97"/>
    <w:rsid w:val="5C2B12FC"/>
    <w:rsid w:val="5C2BA8F6"/>
    <w:rsid w:val="5C2C612E"/>
    <w:rsid w:val="5C2FD7B9"/>
    <w:rsid w:val="5C32F74A"/>
    <w:rsid w:val="5C3448C7"/>
    <w:rsid w:val="5C3A2FE6"/>
    <w:rsid w:val="5C3C38E3"/>
    <w:rsid w:val="5C3E8E63"/>
    <w:rsid w:val="5C40E36F"/>
    <w:rsid w:val="5C43AAC1"/>
    <w:rsid w:val="5C44D0E7"/>
    <w:rsid w:val="5C4D9605"/>
    <w:rsid w:val="5C51CF6D"/>
    <w:rsid w:val="5C5C2649"/>
    <w:rsid w:val="5C5DC155"/>
    <w:rsid w:val="5C60B963"/>
    <w:rsid w:val="5C624974"/>
    <w:rsid w:val="5C63DD87"/>
    <w:rsid w:val="5C65E9B8"/>
    <w:rsid w:val="5C68B564"/>
    <w:rsid w:val="5C6C0CF9"/>
    <w:rsid w:val="5C6EAF9F"/>
    <w:rsid w:val="5C702284"/>
    <w:rsid w:val="5C757885"/>
    <w:rsid w:val="5C774B5D"/>
    <w:rsid w:val="5C7A2747"/>
    <w:rsid w:val="5C7BA96F"/>
    <w:rsid w:val="5C8059DF"/>
    <w:rsid w:val="5C87FFBB"/>
    <w:rsid w:val="5C8BE126"/>
    <w:rsid w:val="5C946342"/>
    <w:rsid w:val="5C97734D"/>
    <w:rsid w:val="5C99C2C8"/>
    <w:rsid w:val="5CA00582"/>
    <w:rsid w:val="5CA2ED90"/>
    <w:rsid w:val="5CA30AF7"/>
    <w:rsid w:val="5CA70B18"/>
    <w:rsid w:val="5CADC200"/>
    <w:rsid w:val="5CBB1643"/>
    <w:rsid w:val="5CBD8B4D"/>
    <w:rsid w:val="5CBDAB54"/>
    <w:rsid w:val="5CBFDBC0"/>
    <w:rsid w:val="5CC16F4D"/>
    <w:rsid w:val="5CC263E5"/>
    <w:rsid w:val="5CC81957"/>
    <w:rsid w:val="5CCA2473"/>
    <w:rsid w:val="5CCD01B4"/>
    <w:rsid w:val="5CCD275D"/>
    <w:rsid w:val="5CD49FDB"/>
    <w:rsid w:val="5CD93EF0"/>
    <w:rsid w:val="5CD9AB64"/>
    <w:rsid w:val="5CDA45E9"/>
    <w:rsid w:val="5CE1A3D4"/>
    <w:rsid w:val="5CEBA5E8"/>
    <w:rsid w:val="5CF2DF69"/>
    <w:rsid w:val="5CFB1A42"/>
    <w:rsid w:val="5D044A88"/>
    <w:rsid w:val="5D06491C"/>
    <w:rsid w:val="5D098CF7"/>
    <w:rsid w:val="5D149754"/>
    <w:rsid w:val="5D155E06"/>
    <w:rsid w:val="5D182C08"/>
    <w:rsid w:val="5D18A159"/>
    <w:rsid w:val="5D1CBB2C"/>
    <w:rsid w:val="5D20EF2A"/>
    <w:rsid w:val="5D213F34"/>
    <w:rsid w:val="5D230881"/>
    <w:rsid w:val="5D266B4E"/>
    <w:rsid w:val="5D2BE034"/>
    <w:rsid w:val="5D2E70DE"/>
    <w:rsid w:val="5D333444"/>
    <w:rsid w:val="5D33DB0D"/>
    <w:rsid w:val="5D3D75A5"/>
    <w:rsid w:val="5D413D0F"/>
    <w:rsid w:val="5D43A965"/>
    <w:rsid w:val="5D43CEE0"/>
    <w:rsid w:val="5D4617E2"/>
    <w:rsid w:val="5D46761A"/>
    <w:rsid w:val="5D4BB8E9"/>
    <w:rsid w:val="5D4EE5F3"/>
    <w:rsid w:val="5D544522"/>
    <w:rsid w:val="5D59724B"/>
    <w:rsid w:val="5D5A7358"/>
    <w:rsid w:val="5D5B42E9"/>
    <w:rsid w:val="5D600801"/>
    <w:rsid w:val="5D61D831"/>
    <w:rsid w:val="5D61FA90"/>
    <w:rsid w:val="5D63CC7E"/>
    <w:rsid w:val="5D6E05BB"/>
    <w:rsid w:val="5D7F25B7"/>
    <w:rsid w:val="5D826950"/>
    <w:rsid w:val="5D86579A"/>
    <w:rsid w:val="5D87C792"/>
    <w:rsid w:val="5D897088"/>
    <w:rsid w:val="5D903CAA"/>
    <w:rsid w:val="5D9A44C9"/>
    <w:rsid w:val="5D9A7084"/>
    <w:rsid w:val="5D9C4360"/>
    <w:rsid w:val="5D9ECF75"/>
    <w:rsid w:val="5DA16462"/>
    <w:rsid w:val="5DA4C530"/>
    <w:rsid w:val="5DAA0337"/>
    <w:rsid w:val="5DABAEDE"/>
    <w:rsid w:val="5DAEDF98"/>
    <w:rsid w:val="5DB0F172"/>
    <w:rsid w:val="5DB5E4F6"/>
    <w:rsid w:val="5DB62F4B"/>
    <w:rsid w:val="5DC6603E"/>
    <w:rsid w:val="5DC6D789"/>
    <w:rsid w:val="5DC98346"/>
    <w:rsid w:val="5DCC5474"/>
    <w:rsid w:val="5DCE7991"/>
    <w:rsid w:val="5DD193FA"/>
    <w:rsid w:val="5DD2CAB3"/>
    <w:rsid w:val="5DD60047"/>
    <w:rsid w:val="5DD76F9C"/>
    <w:rsid w:val="5DD9C0F7"/>
    <w:rsid w:val="5DDC6F66"/>
    <w:rsid w:val="5DDD3DBE"/>
    <w:rsid w:val="5DE27A9F"/>
    <w:rsid w:val="5DE32A33"/>
    <w:rsid w:val="5DE69918"/>
    <w:rsid w:val="5DE90169"/>
    <w:rsid w:val="5DE91BDF"/>
    <w:rsid w:val="5DEAB911"/>
    <w:rsid w:val="5DECFDB4"/>
    <w:rsid w:val="5DEDC85B"/>
    <w:rsid w:val="5DF10E7F"/>
    <w:rsid w:val="5DF1E8B9"/>
    <w:rsid w:val="5DF2A1EC"/>
    <w:rsid w:val="5DF9E4BA"/>
    <w:rsid w:val="5DFA18B6"/>
    <w:rsid w:val="5E0A32FB"/>
    <w:rsid w:val="5E0A7768"/>
    <w:rsid w:val="5E0E9EAA"/>
    <w:rsid w:val="5E1AA74F"/>
    <w:rsid w:val="5E20A1ED"/>
    <w:rsid w:val="5E21F1C0"/>
    <w:rsid w:val="5E246C71"/>
    <w:rsid w:val="5E25EB43"/>
    <w:rsid w:val="5E27208A"/>
    <w:rsid w:val="5E27D2D2"/>
    <w:rsid w:val="5E2AF427"/>
    <w:rsid w:val="5E30A22D"/>
    <w:rsid w:val="5E330781"/>
    <w:rsid w:val="5E35E4D8"/>
    <w:rsid w:val="5E3791D3"/>
    <w:rsid w:val="5E3C131C"/>
    <w:rsid w:val="5E447B3E"/>
    <w:rsid w:val="5E4AF9DA"/>
    <w:rsid w:val="5E4BFFAB"/>
    <w:rsid w:val="5E4FF71F"/>
    <w:rsid w:val="5E51BED7"/>
    <w:rsid w:val="5E51CA7C"/>
    <w:rsid w:val="5E52A8B0"/>
    <w:rsid w:val="5E59A659"/>
    <w:rsid w:val="5E5D455C"/>
    <w:rsid w:val="5E697217"/>
    <w:rsid w:val="5E6C5F69"/>
    <w:rsid w:val="5E6F0022"/>
    <w:rsid w:val="5E72A219"/>
    <w:rsid w:val="5E72AB2F"/>
    <w:rsid w:val="5E754578"/>
    <w:rsid w:val="5E770675"/>
    <w:rsid w:val="5E790303"/>
    <w:rsid w:val="5E82D48A"/>
    <w:rsid w:val="5E8329E0"/>
    <w:rsid w:val="5E836E53"/>
    <w:rsid w:val="5E84C13E"/>
    <w:rsid w:val="5E883E82"/>
    <w:rsid w:val="5E8A5FF6"/>
    <w:rsid w:val="5E8A8D0B"/>
    <w:rsid w:val="5E8EC309"/>
    <w:rsid w:val="5E90938D"/>
    <w:rsid w:val="5E923A7A"/>
    <w:rsid w:val="5E934A85"/>
    <w:rsid w:val="5E9370E5"/>
    <w:rsid w:val="5E944988"/>
    <w:rsid w:val="5E964993"/>
    <w:rsid w:val="5E97AAB2"/>
    <w:rsid w:val="5E980DCF"/>
    <w:rsid w:val="5E99898F"/>
    <w:rsid w:val="5E9CAA91"/>
    <w:rsid w:val="5E9DA43F"/>
    <w:rsid w:val="5E9FDD36"/>
    <w:rsid w:val="5EA505DE"/>
    <w:rsid w:val="5EA72EF2"/>
    <w:rsid w:val="5EAC2A91"/>
    <w:rsid w:val="5EAC5113"/>
    <w:rsid w:val="5EAD3C54"/>
    <w:rsid w:val="5EADEB9D"/>
    <w:rsid w:val="5EAE1550"/>
    <w:rsid w:val="5EAE15AB"/>
    <w:rsid w:val="5EB3FD59"/>
    <w:rsid w:val="5EB4DB87"/>
    <w:rsid w:val="5EB6C5D5"/>
    <w:rsid w:val="5EBDDA31"/>
    <w:rsid w:val="5EBEA83A"/>
    <w:rsid w:val="5EBF5284"/>
    <w:rsid w:val="5EC05280"/>
    <w:rsid w:val="5EC65671"/>
    <w:rsid w:val="5EC68F6A"/>
    <w:rsid w:val="5EC6A23A"/>
    <w:rsid w:val="5EC976C8"/>
    <w:rsid w:val="5ECAB3E0"/>
    <w:rsid w:val="5ECDC626"/>
    <w:rsid w:val="5ECFBEF5"/>
    <w:rsid w:val="5ED68516"/>
    <w:rsid w:val="5EDB702A"/>
    <w:rsid w:val="5EDB9E49"/>
    <w:rsid w:val="5EDD0D70"/>
    <w:rsid w:val="5EDF9F41"/>
    <w:rsid w:val="5EE04626"/>
    <w:rsid w:val="5EE6EC3A"/>
    <w:rsid w:val="5EEF7576"/>
    <w:rsid w:val="5EF64BA3"/>
    <w:rsid w:val="5EF7C852"/>
    <w:rsid w:val="5EFBB864"/>
    <w:rsid w:val="5EFD1736"/>
    <w:rsid w:val="5EFDF86B"/>
    <w:rsid w:val="5EFFFF55"/>
    <w:rsid w:val="5F050BD9"/>
    <w:rsid w:val="5F0F0C98"/>
    <w:rsid w:val="5F0FA18E"/>
    <w:rsid w:val="5F1169F2"/>
    <w:rsid w:val="5F13B178"/>
    <w:rsid w:val="5F1B2750"/>
    <w:rsid w:val="5F1BFA71"/>
    <w:rsid w:val="5F214C73"/>
    <w:rsid w:val="5F25D140"/>
    <w:rsid w:val="5F2FF45E"/>
    <w:rsid w:val="5F3384ED"/>
    <w:rsid w:val="5F3409A9"/>
    <w:rsid w:val="5F3A517E"/>
    <w:rsid w:val="5F3D1D9F"/>
    <w:rsid w:val="5F3DB4A7"/>
    <w:rsid w:val="5F45E168"/>
    <w:rsid w:val="5F4A0A0C"/>
    <w:rsid w:val="5F4B6B04"/>
    <w:rsid w:val="5F5888F2"/>
    <w:rsid w:val="5F5939CE"/>
    <w:rsid w:val="5F5A085F"/>
    <w:rsid w:val="5F5A83C8"/>
    <w:rsid w:val="5F5F39AE"/>
    <w:rsid w:val="5F63725A"/>
    <w:rsid w:val="5F68E0CA"/>
    <w:rsid w:val="5F6F734E"/>
    <w:rsid w:val="5F750287"/>
    <w:rsid w:val="5F78F35F"/>
    <w:rsid w:val="5F79E44D"/>
    <w:rsid w:val="5F80BBB3"/>
    <w:rsid w:val="5F865944"/>
    <w:rsid w:val="5F86AB23"/>
    <w:rsid w:val="5F877BF4"/>
    <w:rsid w:val="5F88506C"/>
    <w:rsid w:val="5F88FC4E"/>
    <w:rsid w:val="5F8AC08C"/>
    <w:rsid w:val="5F8BD732"/>
    <w:rsid w:val="5F8DB31D"/>
    <w:rsid w:val="5F8E9282"/>
    <w:rsid w:val="5F90ACD7"/>
    <w:rsid w:val="5F961A40"/>
    <w:rsid w:val="5F98D8A9"/>
    <w:rsid w:val="5F99DA48"/>
    <w:rsid w:val="5F9DB44C"/>
    <w:rsid w:val="5F9ED9E4"/>
    <w:rsid w:val="5FA50CC3"/>
    <w:rsid w:val="5FA6323A"/>
    <w:rsid w:val="5FB110E4"/>
    <w:rsid w:val="5FB54B0E"/>
    <w:rsid w:val="5FB8070F"/>
    <w:rsid w:val="5FBD0567"/>
    <w:rsid w:val="5FC22E74"/>
    <w:rsid w:val="5FC937F5"/>
    <w:rsid w:val="5FCAA40E"/>
    <w:rsid w:val="5FCE3C35"/>
    <w:rsid w:val="5FD80C4C"/>
    <w:rsid w:val="5FD8D260"/>
    <w:rsid w:val="5FDB31F3"/>
    <w:rsid w:val="5FDBE677"/>
    <w:rsid w:val="5FDD3D45"/>
    <w:rsid w:val="5FE139B2"/>
    <w:rsid w:val="5FE2ACE4"/>
    <w:rsid w:val="5FE4E7F0"/>
    <w:rsid w:val="5FE761BE"/>
    <w:rsid w:val="5FE96092"/>
    <w:rsid w:val="5FEF9220"/>
    <w:rsid w:val="5FF01AB7"/>
    <w:rsid w:val="5FF2982F"/>
    <w:rsid w:val="5FF5819B"/>
    <w:rsid w:val="5FF8B5EC"/>
    <w:rsid w:val="5FFD02E9"/>
    <w:rsid w:val="6005E357"/>
    <w:rsid w:val="60060A86"/>
    <w:rsid w:val="60073A89"/>
    <w:rsid w:val="6007685D"/>
    <w:rsid w:val="600BA90B"/>
    <w:rsid w:val="600DA4CE"/>
    <w:rsid w:val="601392B7"/>
    <w:rsid w:val="601644B5"/>
    <w:rsid w:val="602ADCEA"/>
    <w:rsid w:val="602E670F"/>
    <w:rsid w:val="602F2E35"/>
    <w:rsid w:val="60300557"/>
    <w:rsid w:val="60305642"/>
    <w:rsid w:val="603372B7"/>
    <w:rsid w:val="60347918"/>
    <w:rsid w:val="6035207B"/>
    <w:rsid w:val="60355B60"/>
    <w:rsid w:val="60394E1F"/>
    <w:rsid w:val="603BDBE6"/>
    <w:rsid w:val="603D845C"/>
    <w:rsid w:val="604335A8"/>
    <w:rsid w:val="604932C5"/>
    <w:rsid w:val="604D210D"/>
    <w:rsid w:val="604FD7AF"/>
    <w:rsid w:val="605735B5"/>
    <w:rsid w:val="605BB761"/>
    <w:rsid w:val="605CBA6F"/>
    <w:rsid w:val="605ECC8A"/>
    <w:rsid w:val="605FC962"/>
    <w:rsid w:val="6060F465"/>
    <w:rsid w:val="6068E081"/>
    <w:rsid w:val="606A1B9C"/>
    <w:rsid w:val="606AFE14"/>
    <w:rsid w:val="606D04EC"/>
    <w:rsid w:val="606E755A"/>
    <w:rsid w:val="6071EA63"/>
    <w:rsid w:val="60722BF2"/>
    <w:rsid w:val="6073580A"/>
    <w:rsid w:val="6075967F"/>
    <w:rsid w:val="607621C8"/>
    <w:rsid w:val="607647BF"/>
    <w:rsid w:val="60787BE4"/>
    <w:rsid w:val="607B1A92"/>
    <w:rsid w:val="607DB9F6"/>
    <w:rsid w:val="60835D28"/>
    <w:rsid w:val="6088F0FD"/>
    <w:rsid w:val="60891019"/>
    <w:rsid w:val="6089455B"/>
    <w:rsid w:val="609398B3"/>
    <w:rsid w:val="6096E8BA"/>
    <w:rsid w:val="60984536"/>
    <w:rsid w:val="609B04BB"/>
    <w:rsid w:val="609EF823"/>
    <w:rsid w:val="609FC367"/>
    <w:rsid w:val="60A070B9"/>
    <w:rsid w:val="60A096FE"/>
    <w:rsid w:val="60A27D90"/>
    <w:rsid w:val="60B77DCC"/>
    <w:rsid w:val="60BDDD6F"/>
    <w:rsid w:val="60C23315"/>
    <w:rsid w:val="60C81437"/>
    <w:rsid w:val="60CFDA0A"/>
    <w:rsid w:val="60D1D046"/>
    <w:rsid w:val="60D61DFB"/>
    <w:rsid w:val="60D7844A"/>
    <w:rsid w:val="60D845B3"/>
    <w:rsid w:val="60DAD6A4"/>
    <w:rsid w:val="60DEF65B"/>
    <w:rsid w:val="60E61A5E"/>
    <w:rsid w:val="60EBD553"/>
    <w:rsid w:val="60EC6017"/>
    <w:rsid w:val="60ED41C7"/>
    <w:rsid w:val="60EF2AAB"/>
    <w:rsid w:val="60EF5E6C"/>
    <w:rsid w:val="60F2B549"/>
    <w:rsid w:val="60F34BC6"/>
    <w:rsid w:val="60F480AE"/>
    <w:rsid w:val="60FE784B"/>
    <w:rsid w:val="610148BB"/>
    <w:rsid w:val="610611DD"/>
    <w:rsid w:val="61110DC7"/>
    <w:rsid w:val="611420B0"/>
    <w:rsid w:val="611721B5"/>
    <w:rsid w:val="611C4D39"/>
    <w:rsid w:val="61243510"/>
    <w:rsid w:val="612A7131"/>
    <w:rsid w:val="612F7550"/>
    <w:rsid w:val="612FC19D"/>
    <w:rsid w:val="6130BC46"/>
    <w:rsid w:val="61395ADB"/>
    <w:rsid w:val="613DB746"/>
    <w:rsid w:val="613E9231"/>
    <w:rsid w:val="613F36FB"/>
    <w:rsid w:val="614057F9"/>
    <w:rsid w:val="614973E7"/>
    <w:rsid w:val="614C7F30"/>
    <w:rsid w:val="614D3F56"/>
    <w:rsid w:val="614DBEB2"/>
    <w:rsid w:val="614EEA65"/>
    <w:rsid w:val="6155A47F"/>
    <w:rsid w:val="615E637C"/>
    <w:rsid w:val="615F622C"/>
    <w:rsid w:val="6167FDA9"/>
    <w:rsid w:val="6169C33E"/>
    <w:rsid w:val="616B1863"/>
    <w:rsid w:val="616C24A2"/>
    <w:rsid w:val="616D2836"/>
    <w:rsid w:val="616D2856"/>
    <w:rsid w:val="616D9717"/>
    <w:rsid w:val="616DAF1C"/>
    <w:rsid w:val="616F6113"/>
    <w:rsid w:val="617178DF"/>
    <w:rsid w:val="617CAB9C"/>
    <w:rsid w:val="61820FD4"/>
    <w:rsid w:val="61825023"/>
    <w:rsid w:val="618B5A65"/>
    <w:rsid w:val="618BF5F7"/>
    <w:rsid w:val="618EDE1E"/>
    <w:rsid w:val="6191766D"/>
    <w:rsid w:val="6191AF19"/>
    <w:rsid w:val="6191FD43"/>
    <w:rsid w:val="61931374"/>
    <w:rsid w:val="61949F2D"/>
    <w:rsid w:val="61980B20"/>
    <w:rsid w:val="619A7756"/>
    <w:rsid w:val="61A52B03"/>
    <w:rsid w:val="61A9FAB1"/>
    <w:rsid w:val="61AC6D66"/>
    <w:rsid w:val="61AD509A"/>
    <w:rsid w:val="61ADB4B0"/>
    <w:rsid w:val="61AF6318"/>
    <w:rsid w:val="61B049C9"/>
    <w:rsid w:val="61B7B39A"/>
    <w:rsid w:val="61B7C6E6"/>
    <w:rsid w:val="61BBB97D"/>
    <w:rsid w:val="61BC1268"/>
    <w:rsid w:val="61C1E3AE"/>
    <w:rsid w:val="61C5F5AE"/>
    <w:rsid w:val="61C6D791"/>
    <w:rsid w:val="61C7483B"/>
    <w:rsid w:val="61CBC76F"/>
    <w:rsid w:val="61CC20D6"/>
    <w:rsid w:val="61D04979"/>
    <w:rsid w:val="61D600D6"/>
    <w:rsid w:val="61DA9287"/>
    <w:rsid w:val="61DC2C09"/>
    <w:rsid w:val="61E8AF9D"/>
    <w:rsid w:val="61EDD76F"/>
    <w:rsid w:val="61EF31EF"/>
    <w:rsid w:val="61F1F45A"/>
    <w:rsid w:val="61F41C61"/>
    <w:rsid w:val="61F74BEF"/>
    <w:rsid w:val="61F8CBBC"/>
    <w:rsid w:val="61F9120F"/>
    <w:rsid w:val="61FA9FB3"/>
    <w:rsid w:val="61FECBFA"/>
    <w:rsid w:val="620102BB"/>
    <w:rsid w:val="62016243"/>
    <w:rsid w:val="62044C50"/>
    <w:rsid w:val="6206211F"/>
    <w:rsid w:val="6209F1CA"/>
    <w:rsid w:val="620A0D50"/>
    <w:rsid w:val="620BA3AA"/>
    <w:rsid w:val="620BC6E4"/>
    <w:rsid w:val="620CD60B"/>
    <w:rsid w:val="620CEBD8"/>
    <w:rsid w:val="620D3777"/>
    <w:rsid w:val="6210CE96"/>
    <w:rsid w:val="6211457B"/>
    <w:rsid w:val="62183209"/>
    <w:rsid w:val="621A7C55"/>
    <w:rsid w:val="622BB5B6"/>
    <w:rsid w:val="622F6914"/>
    <w:rsid w:val="6231BFC9"/>
    <w:rsid w:val="6235EFD5"/>
    <w:rsid w:val="62386B1C"/>
    <w:rsid w:val="623BAC00"/>
    <w:rsid w:val="623D11B2"/>
    <w:rsid w:val="624016E8"/>
    <w:rsid w:val="6241C5AD"/>
    <w:rsid w:val="624392EF"/>
    <w:rsid w:val="6245F8F9"/>
    <w:rsid w:val="62484BDE"/>
    <w:rsid w:val="624AAB70"/>
    <w:rsid w:val="624EB010"/>
    <w:rsid w:val="62562746"/>
    <w:rsid w:val="6258729A"/>
    <w:rsid w:val="62588A8D"/>
    <w:rsid w:val="6263A119"/>
    <w:rsid w:val="62689EBC"/>
    <w:rsid w:val="626ADE6F"/>
    <w:rsid w:val="626DA1B0"/>
    <w:rsid w:val="6273C442"/>
    <w:rsid w:val="6276143D"/>
    <w:rsid w:val="62862AC3"/>
    <w:rsid w:val="6287F8C8"/>
    <w:rsid w:val="628909F2"/>
    <w:rsid w:val="628EF51B"/>
    <w:rsid w:val="62900327"/>
    <w:rsid w:val="6290A0D7"/>
    <w:rsid w:val="6292624C"/>
    <w:rsid w:val="62929912"/>
    <w:rsid w:val="629530F9"/>
    <w:rsid w:val="62977158"/>
    <w:rsid w:val="629A68C7"/>
    <w:rsid w:val="62A30955"/>
    <w:rsid w:val="62A38907"/>
    <w:rsid w:val="62A5AD91"/>
    <w:rsid w:val="62A643F0"/>
    <w:rsid w:val="62A71410"/>
    <w:rsid w:val="62AB2C49"/>
    <w:rsid w:val="62AD321A"/>
    <w:rsid w:val="62BA7CB5"/>
    <w:rsid w:val="62BA8614"/>
    <w:rsid w:val="62BBC0F1"/>
    <w:rsid w:val="62BD68D4"/>
    <w:rsid w:val="62C2FAA8"/>
    <w:rsid w:val="62C5E526"/>
    <w:rsid w:val="62C67555"/>
    <w:rsid w:val="62CD16DD"/>
    <w:rsid w:val="62CFA8E2"/>
    <w:rsid w:val="62CFAACB"/>
    <w:rsid w:val="62D74819"/>
    <w:rsid w:val="62D877F5"/>
    <w:rsid w:val="62DC8403"/>
    <w:rsid w:val="62E103A2"/>
    <w:rsid w:val="62E129E5"/>
    <w:rsid w:val="62E28212"/>
    <w:rsid w:val="62E75C92"/>
    <w:rsid w:val="62EC2267"/>
    <w:rsid w:val="62EDC2EC"/>
    <w:rsid w:val="62F152BD"/>
    <w:rsid w:val="62F30878"/>
    <w:rsid w:val="62F744E2"/>
    <w:rsid w:val="62FC090B"/>
    <w:rsid w:val="62FCC4AE"/>
    <w:rsid w:val="62FDBDFB"/>
    <w:rsid w:val="62FF494C"/>
    <w:rsid w:val="62FF6FD9"/>
    <w:rsid w:val="63009141"/>
    <w:rsid w:val="6303DE7F"/>
    <w:rsid w:val="630F850E"/>
    <w:rsid w:val="63178874"/>
    <w:rsid w:val="63187D0C"/>
    <w:rsid w:val="6319E48C"/>
    <w:rsid w:val="6321A0AD"/>
    <w:rsid w:val="6321BCD9"/>
    <w:rsid w:val="6324CC46"/>
    <w:rsid w:val="632708C4"/>
    <w:rsid w:val="632B1A5C"/>
    <w:rsid w:val="632B41F5"/>
    <w:rsid w:val="632F68DC"/>
    <w:rsid w:val="6334BDB4"/>
    <w:rsid w:val="63381A0D"/>
    <w:rsid w:val="633A2D16"/>
    <w:rsid w:val="633B0FFC"/>
    <w:rsid w:val="633B5FB8"/>
    <w:rsid w:val="633F87E2"/>
    <w:rsid w:val="6342DEC4"/>
    <w:rsid w:val="6345B426"/>
    <w:rsid w:val="63498511"/>
    <w:rsid w:val="6349A095"/>
    <w:rsid w:val="634A4EAA"/>
    <w:rsid w:val="635069C3"/>
    <w:rsid w:val="6351F7EC"/>
    <w:rsid w:val="6356DF76"/>
    <w:rsid w:val="6359E06F"/>
    <w:rsid w:val="635A0D0B"/>
    <w:rsid w:val="635C6E50"/>
    <w:rsid w:val="635E6F60"/>
    <w:rsid w:val="635EAF86"/>
    <w:rsid w:val="6360B0BA"/>
    <w:rsid w:val="63618FED"/>
    <w:rsid w:val="6362E7C2"/>
    <w:rsid w:val="6365C53B"/>
    <w:rsid w:val="636849DB"/>
    <w:rsid w:val="636D0CB6"/>
    <w:rsid w:val="637092EC"/>
    <w:rsid w:val="63717F52"/>
    <w:rsid w:val="63739A59"/>
    <w:rsid w:val="6374BC2B"/>
    <w:rsid w:val="63780E58"/>
    <w:rsid w:val="637C6A36"/>
    <w:rsid w:val="637C6BA3"/>
    <w:rsid w:val="637E11C0"/>
    <w:rsid w:val="6381306B"/>
    <w:rsid w:val="638DF6F2"/>
    <w:rsid w:val="63933AE3"/>
    <w:rsid w:val="6393D5BB"/>
    <w:rsid w:val="63945CE7"/>
    <w:rsid w:val="6395FBC1"/>
    <w:rsid w:val="6396C506"/>
    <w:rsid w:val="63984B5B"/>
    <w:rsid w:val="639DC3AE"/>
    <w:rsid w:val="639DC9FD"/>
    <w:rsid w:val="639FCB1C"/>
    <w:rsid w:val="63A2639D"/>
    <w:rsid w:val="63A6161C"/>
    <w:rsid w:val="63A7E571"/>
    <w:rsid w:val="63A9C97B"/>
    <w:rsid w:val="63AA85C1"/>
    <w:rsid w:val="63ACF8AD"/>
    <w:rsid w:val="63B00F95"/>
    <w:rsid w:val="63B07B26"/>
    <w:rsid w:val="63B0A6AB"/>
    <w:rsid w:val="63B21118"/>
    <w:rsid w:val="63B49A85"/>
    <w:rsid w:val="63B6427F"/>
    <w:rsid w:val="63BCCE2E"/>
    <w:rsid w:val="63BE0D70"/>
    <w:rsid w:val="63BE4255"/>
    <w:rsid w:val="63C13BDA"/>
    <w:rsid w:val="63C325C7"/>
    <w:rsid w:val="63C44E38"/>
    <w:rsid w:val="63C60B9E"/>
    <w:rsid w:val="63C645AE"/>
    <w:rsid w:val="63C9290F"/>
    <w:rsid w:val="63C97B1F"/>
    <w:rsid w:val="63D390DE"/>
    <w:rsid w:val="63DF355E"/>
    <w:rsid w:val="63E10C28"/>
    <w:rsid w:val="63E97B23"/>
    <w:rsid w:val="63EE4C85"/>
    <w:rsid w:val="63F508CB"/>
    <w:rsid w:val="63F8841F"/>
    <w:rsid w:val="63FA96D9"/>
    <w:rsid w:val="63FE2452"/>
    <w:rsid w:val="64001093"/>
    <w:rsid w:val="6406F564"/>
    <w:rsid w:val="640A5A49"/>
    <w:rsid w:val="6410A6F8"/>
    <w:rsid w:val="64118AE1"/>
    <w:rsid w:val="6411A55A"/>
    <w:rsid w:val="641763C1"/>
    <w:rsid w:val="641C083A"/>
    <w:rsid w:val="641CAE18"/>
    <w:rsid w:val="6424E6FC"/>
    <w:rsid w:val="6425444A"/>
    <w:rsid w:val="64298F83"/>
    <w:rsid w:val="642C20C4"/>
    <w:rsid w:val="642E94C0"/>
    <w:rsid w:val="64346CBD"/>
    <w:rsid w:val="6436D3C0"/>
    <w:rsid w:val="64394C79"/>
    <w:rsid w:val="643B8E23"/>
    <w:rsid w:val="643BA7C2"/>
    <w:rsid w:val="643DE936"/>
    <w:rsid w:val="6445700F"/>
    <w:rsid w:val="6445D03C"/>
    <w:rsid w:val="6449027B"/>
    <w:rsid w:val="644C6482"/>
    <w:rsid w:val="644D5CCF"/>
    <w:rsid w:val="644DC548"/>
    <w:rsid w:val="645143BA"/>
    <w:rsid w:val="64521F96"/>
    <w:rsid w:val="6452B08D"/>
    <w:rsid w:val="6454FE59"/>
    <w:rsid w:val="6458E10B"/>
    <w:rsid w:val="6459BB90"/>
    <w:rsid w:val="645F3A7D"/>
    <w:rsid w:val="6470C076"/>
    <w:rsid w:val="64717B6B"/>
    <w:rsid w:val="6473187A"/>
    <w:rsid w:val="64799DAA"/>
    <w:rsid w:val="647E3B1E"/>
    <w:rsid w:val="647FC517"/>
    <w:rsid w:val="6485B5AF"/>
    <w:rsid w:val="6486316E"/>
    <w:rsid w:val="648891F7"/>
    <w:rsid w:val="6489763C"/>
    <w:rsid w:val="648DC147"/>
    <w:rsid w:val="648E6728"/>
    <w:rsid w:val="648F63D8"/>
    <w:rsid w:val="6490D464"/>
    <w:rsid w:val="6492A7E1"/>
    <w:rsid w:val="64959F97"/>
    <w:rsid w:val="649A70C9"/>
    <w:rsid w:val="649C0C22"/>
    <w:rsid w:val="649C6970"/>
    <w:rsid w:val="649D5D71"/>
    <w:rsid w:val="64A20564"/>
    <w:rsid w:val="64A6D357"/>
    <w:rsid w:val="64AEBC1D"/>
    <w:rsid w:val="64AFB7B7"/>
    <w:rsid w:val="64B319B0"/>
    <w:rsid w:val="64B41F03"/>
    <w:rsid w:val="64B44D6D"/>
    <w:rsid w:val="64BBBA67"/>
    <w:rsid w:val="64BCE973"/>
    <w:rsid w:val="64BD8E7A"/>
    <w:rsid w:val="64BFF996"/>
    <w:rsid w:val="64C20E21"/>
    <w:rsid w:val="64CB05F0"/>
    <w:rsid w:val="64DB9D27"/>
    <w:rsid w:val="64DC035B"/>
    <w:rsid w:val="64DDA121"/>
    <w:rsid w:val="64EA4EE8"/>
    <w:rsid w:val="64F5D0CD"/>
    <w:rsid w:val="64FA9F56"/>
    <w:rsid w:val="64FB2F88"/>
    <w:rsid w:val="64FCFD89"/>
    <w:rsid w:val="64FD04B1"/>
    <w:rsid w:val="64FE7197"/>
    <w:rsid w:val="6500812D"/>
    <w:rsid w:val="650138D3"/>
    <w:rsid w:val="65041A3C"/>
    <w:rsid w:val="6507F440"/>
    <w:rsid w:val="650E098C"/>
    <w:rsid w:val="6511406A"/>
    <w:rsid w:val="6513F0A8"/>
    <w:rsid w:val="651EDA80"/>
    <w:rsid w:val="6522A1F9"/>
    <w:rsid w:val="65245CBB"/>
    <w:rsid w:val="65278EDD"/>
    <w:rsid w:val="652877D3"/>
    <w:rsid w:val="652BFADD"/>
    <w:rsid w:val="652CEDCB"/>
    <w:rsid w:val="6530CD8C"/>
    <w:rsid w:val="65318AD4"/>
    <w:rsid w:val="6534DAB2"/>
    <w:rsid w:val="65351A61"/>
    <w:rsid w:val="653904BE"/>
    <w:rsid w:val="65404F03"/>
    <w:rsid w:val="6541ABD7"/>
    <w:rsid w:val="6541E67D"/>
    <w:rsid w:val="65451A2C"/>
    <w:rsid w:val="6546ABD3"/>
    <w:rsid w:val="65494429"/>
    <w:rsid w:val="654BD7A2"/>
    <w:rsid w:val="6552AC5F"/>
    <w:rsid w:val="6556252C"/>
    <w:rsid w:val="6556723A"/>
    <w:rsid w:val="655A6034"/>
    <w:rsid w:val="655E2074"/>
    <w:rsid w:val="656420B5"/>
    <w:rsid w:val="656EB9AF"/>
    <w:rsid w:val="6571679F"/>
    <w:rsid w:val="65738D7C"/>
    <w:rsid w:val="65761541"/>
    <w:rsid w:val="6576575A"/>
    <w:rsid w:val="65766179"/>
    <w:rsid w:val="6577C1A3"/>
    <w:rsid w:val="6578CC4E"/>
    <w:rsid w:val="65854E1C"/>
    <w:rsid w:val="658AC603"/>
    <w:rsid w:val="658AC8EF"/>
    <w:rsid w:val="65912FDD"/>
    <w:rsid w:val="659593C5"/>
    <w:rsid w:val="6595E718"/>
    <w:rsid w:val="65995D9B"/>
    <w:rsid w:val="659E1BDC"/>
    <w:rsid w:val="659E640E"/>
    <w:rsid w:val="65A6613F"/>
    <w:rsid w:val="65A695B1"/>
    <w:rsid w:val="65A81060"/>
    <w:rsid w:val="65AA48C1"/>
    <w:rsid w:val="65AE82FC"/>
    <w:rsid w:val="65B3B4D3"/>
    <w:rsid w:val="65B4695E"/>
    <w:rsid w:val="65BBB76B"/>
    <w:rsid w:val="65BE13DD"/>
    <w:rsid w:val="65BEFDFF"/>
    <w:rsid w:val="65C37023"/>
    <w:rsid w:val="65C3A503"/>
    <w:rsid w:val="65C5357D"/>
    <w:rsid w:val="65D54675"/>
    <w:rsid w:val="65D9B9DB"/>
    <w:rsid w:val="65DB29C9"/>
    <w:rsid w:val="65DFD6F2"/>
    <w:rsid w:val="65E35A15"/>
    <w:rsid w:val="65E7CAFA"/>
    <w:rsid w:val="65E9E4D8"/>
    <w:rsid w:val="65F1B90B"/>
    <w:rsid w:val="65F93F1D"/>
    <w:rsid w:val="65FC2D61"/>
    <w:rsid w:val="660B5114"/>
    <w:rsid w:val="6610D05D"/>
    <w:rsid w:val="6613CB61"/>
    <w:rsid w:val="661A13FE"/>
    <w:rsid w:val="661BF823"/>
    <w:rsid w:val="66220842"/>
    <w:rsid w:val="6624C2BA"/>
    <w:rsid w:val="6626C77D"/>
    <w:rsid w:val="66297B5B"/>
    <w:rsid w:val="662BA24A"/>
    <w:rsid w:val="662F7CEA"/>
    <w:rsid w:val="6631F4B5"/>
    <w:rsid w:val="66339F1C"/>
    <w:rsid w:val="6635F4DD"/>
    <w:rsid w:val="6637109B"/>
    <w:rsid w:val="663C145C"/>
    <w:rsid w:val="6645771B"/>
    <w:rsid w:val="6649F2C2"/>
    <w:rsid w:val="664F2936"/>
    <w:rsid w:val="6650F0CB"/>
    <w:rsid w:val="66525811"/>
    <w:rsid w:val="66544DE7"/>
    <w:rsid w:val="6657C29A"/>
    <w:rsid w:val="6658F522"/>
    <w:rsid w:val="66594FEA"/>
    <w:rsid w:val="665A00C4"/>
    <w:rsid w:val="665C33CA"/>
    <w:rsid w:val="66604A63"/>
    <w:rsid w:val="6662DB11"/>
    <w:rsid w:val="6666219E"/>
    <w:rsid w:val="666CE953"/>
    <w:rsid w:val="66728126"/>
    <w:rsid w:val="66728D01"/>
    <w:rsid w:val="66776D88"/>
    <w:rsid w:val="6678AC06"/>
    <w:rsid w:val="667BF982"/>
    <w:rsid w:val="66817248"/>
    <w:rsid w:val="66878499"/>
    <w:rsid w:val="6689D507"/>
    <w:rsid w:val="668AC915"/>
    <w:rsid w:val="668F4AAB"/>
    <w:rsid w:val="66933722"/>
    <w:rsid w:val="6698D37C"/>
    <w:rsid w:val="669E87FF"/>
    <w:rsid w:val="66A01A0F"/>
    <w:rsid w:val="66A4EC70"/>
    <w:rsid w:val="66A502D0"/>
    <w:rsid w:val="66A71606"/>
    <w:rsid w:val="66A8266E"/>
    <w:rsid w:val="66A8FB80"/>
    <w:rsid w:val="66AF0900"/>
    <w:rsid w:val="66AF6DF0"/>
    <w:rsid w:val="66B1A10F"/>
    <w:rsid w:val="66B1EE5A"/>
    <w:rsid w:val="66B4D8EE"/>
    <w:rsid w:val="66B86BEB"/>
    <w:rsid w:val="66B87808"/>
    <w:rsid w:val="66BC3E45"/>
    <w:rsid w:val="66C28CDB"/>
    <w:rsid w:val="66C7CB3E"/>
    <w:rsid w:val="66CCB72A"/>
    <w:rsid w:val="66CD10A4"/>
    <w:rsid w:val="66D08F04"/>
    <w:rsid w:val="66D34FB4"/>
    <w:rsid w:val="66E0CF2B"/>
    <w:rsid w:val="66EA91DD"/>
    <w:rsid w:val="66F0CBB9"/>
    <w:rsid w:val="66F40E63"/>
    <w:rsid w:val="6705AB28"/>
    <w:rsid w:val="6709E316"/>
    <w:rsid w:val="67100AE4"/>
    <w:rsid w:val="671095DF"/>
    <w:rsid w:val="67132AA8"/>
    <w:rsid w:val="672038AE"/>
    <w:rsid w:val="6720459D"/>
    <w:rsid w:val="67219FFE"/>
    <w:rsid w:val="6721D9DC"/>
    <w:rsid w:val="6725BE0A"/>
    <w:rsid w:val="67263E7D"/>
    <w:rsid w:val="6727282F"/>
    <w:rsid w:val="672B7292"/>
    <w:rsid w:val="6734D9E0"/>
    <w:rsid w:val="673CE128"/>
    <w:rsid w:val="673EF3B2"/>
    <w:rsid w:val="673F7EC8"/>
    <w:rsid w:val="67423215"/>
    <w:rsid w:val="67428485"/>
    <w:rsid w:val="67494050"/>
    <w:rsid w:val="674F8534"/>
    <w:rsid w:val="6751F70B"/>
    <w:rsid w:val="67525F37"/>
    <w:rsid w:val="6753A419"/>
    <w:rsid w:val="675EF4F2"/>
    <w:rsid w:val="6761F6CD"/>
    <w:rsid w:val="67632D3F"/>
    <w:rsid w:val="67657A1F"/>
    <w:rsid w:val="67675F00"/>
    <w:rsid w:val="6767A22F"/>
    <w:rsid w:val="6767B52B"/>
    <w:rsid w:val="6769D770"/>
    <w:rsid w:val="676B2EFF"/>
    <w:rsid w:val="676CC84C"/>
    <w:rsid w:val="6771AB42"/>
    <w:rsid w:val="67733C73"/>
    <w:rsid w:val="677906CE"/>
    <w:rsid w:val="6781B597"/>
    <w:rsid w:val="67837712"/>
    <w:rsid w:val="678530F4"/>
    <w:rsid w:val="678635EC"/>
    <w:rsid w:val="6786C4E7"/>
    <w:rsid w:val="6788A9D4"/>
    <w:rsid w:val="678C3D6A"/>
    <w:rsid w:val="6790DE13"/>
    <w:rsid w:val="679238FA"/>
    <w:rsid w:val="67974C4E"/>
    <w:rsid w:val="67985147"/>
    <w:rsid w:val="679BD21E"/>
    <w:rsid w:val="679E0F09"/>
    <w:rsid w:val="679F7E22"/>
    <w:rsid w:val="67A04768"/>
    <w:rsid w:val="67A38983"/>
    <w:rsid w:val="67AA564E"/>
    <w:rsid w:val="67B5736F"/>
    <w:rsid w:val="67C4D1CC"/>
    <w:rsid w:val="67C789A8"/>
    <w:rsid w:val="67C96510"/>
    <w:rsid w:val="67CA68FB"/>
    <w:rsid w:val="67CAF948"/>
    <w:rsid w:val="67CB356C"/>
    <w:rsid w:val="67CB4509"/>
    <w:rsid w:val="67CE0002"/>
    <w:rsid w:val="67CF010A"/>
    <w:rsid w:val="67D01439"/>
    <w:rsid w:val="67D329A7"/>
    <w:rsid w:val="67D3830B"/>
    <w:rsid w:val="67DB549B"/>
    <w:rsid w:val="67E0BEB4"/>
    <w:rsid w:val="67E21AD2"/>
    <w:rsid w:val="67E6689D"/>
    <w:rsid w:val="67E97EA9"/>
    <w:rsid w:val="67EABE9E"/>
    <w:rsid w:val="67EE4EF0"/>
    <w:rsid w:val="67F35117"/>
    <w:rsid w:val="67F691D4"/>
    <w:rsid w:val="67F72F20"/>
    <w:rsid w:val="6802E016"/>
    <w:rsid w:val="68040E38"/>
    <w:rsid w:val="6804D857"/>
    <w:rsid w:val="6804F03E"/>
    <w:rsid w:val="680B7ED4"/>
    <w:rsid w:val="680D1674"/>
    <w:rsid w:val="6814A164"/>
    <w:rsid w:val="68164FE7"/>
    <w:rsid w:val="6818DD2F"/>
    <w:rsid w:val="681C3796"/>
    <w:rsid w:val="681C586E"/>
    <w:rsid w:val="681D5D1E"/>
    <w:rsid w:val="6820A840"/>
    <w:rsid w:val="68218173"/>
    <w:rsid w:val="68232B9D"/>
    <w:rsid w:val="6826F51E"/>
    <w:rsid w:val="6827AF53"/>
    <w:rsid w:val="682B31A1"/>
    <w:rsid w:val="682EB41F"/>
    <w:rsid w:val="683CACAB"/>
    <w:rsid w:val="683EE649"/>
    <w:rsid w:val="6841C6A0"/>
    <w:rsid w:val="684B9AB4"/>
    <w:rsid w:val="68514948"/>
    <w:rsid w:val="68580EA6"/>
    <w:rsid w:val="6859D087"/>
    <w:rsid w:val="685C4FF0"/>
    <w:rsid w:val="685CD1A5"/>
    <w:rsid w:val="68605EE2"/>
    <w:rsid w:val="6865A71D"/>
    <w:rsid w:val="686FBD0B"/>
    <w:rsid w:val="68714238"/>
    <w:rsid w:val="68736B18"/>
    <w:rsid w:val="6878B59C"/>
    <w:rsid w:val="6883DCB8"/>
    <w:rsid w:val="68868F7C"/>
    <w:rsid w:val="688EAE5A"/>
    <w:rsid w:val="688FED63"/>
    <w:rsid w:val="68920CC4"/>
    <w:rsid w:val="689AC6BE"/>
    <w:rsid w:val="689E34AF"/>
    <w:rsid w:val="68A10F89"/>
    <w:rsid w:val="68A153BB"/>
    <w:rsid w:val="68A49BF5"/>
    <w:rsid w:val="68A53014"/>
    <w:rsid w:val="68A73B0E"/>
    <w:rsid w:val="68A761A1"/>
    <w:rsid w:val="68ACB95B"/>
    <w:rsid w:val="68B253FF"/>
    <w:rsid w:val="68B53A7D"/>
    <w:rsid w:val="68B5B688"/>
    <w:rsid w:val="68B7A06A"/>
    <w:rsid w:val="68BCEEDE"/>
    <w:rsid w:val="68BE0F62"/>
    <w:rsid w:val="68C0E313"/>
    <w:rsid w:val="68C21601"/>
    <w:rsid w:val="68C38E01"/>
    <w:rsid w:val="68CAFA29"/>
    <w:rsid w:val="68CEA8FC"/>
    <w:rsid w:val="68D5151A"/>
    <w:rsid w:val="68DAE8C9"/>
    <w:rsid w:val="68DE84D3"/>
    <w:rsid w:val="68E08F0F"/>
    <w:rsid w:val="68E199C6"/>
    <w:rsid w:val="68E3D062"/>
    <w:rsid w:val="68E4563F"/>
    <w:rsid w:val="68E4D412"/>
    <w:rsid w:val="68EB182C"/>
    <w:rsid w:val="68EF8601"/>
    <w:rsid w:val="68EFD17F"/>
    <w:rsid w:val="68F5A08B"/>
    <w:rsid w:val="68FABF32"/>
    <w:rsid w:val="68FFEB57"/>
    <w:rsid w:val="69055340"/>
    <w:rsid w:val="6906275B"/>
    <w:rsid w:val="690748D3"/>
    <w:rsid w:val="69149F22"/>
    <w:rsid w:val="6915E0FB"/>
    <w:rsid w:val="6916248A"/>
    <w:rsid w:val="69176837"/>
    <w:rsid w:val="6918E037"/>
    <w:rsid w:val="691C4012"/>
    <w:rsid w:val="691E101C"/>
    <w:rsid w:val="692397FD"/>
    <w:rsid w:val="692B9671"/>
    <w:rsid w:val="6936DE38"/>
    <w:rsid w:val="6944EB6D"/>
    <w:rsid w:val="6947B771"/>
    <w:rsid w:val="694BFA66"/>
    <w:rsid w:val="694FB14F"/>
    <w:rsid w:val="69516A59"/>
    <w:rsid w:val="6956B7CB"/>
    <w:rsid w:val="695818FD"/>
    <w:rsid w:val="695C932C"/>
    <w:rsid w:val="695EF49E"/>
    <w:rsid w:val="695F8F20"/>
    <w:rsid w:val="69616AE6"/>
    <w:rsid w:val="6964BB62"/>
    <w:rsid w:val="69677CBE"/>
    <w:rsid w:val="6967A0CA"/>
    <w:rsid w:val="696B11FD"/>
    <w:rsid w:val="69796617"/>
    <w:rsid w:val="697F99B1"/>
    <w:rsid w:val="697FBE63"/>
    <w:rsid w:val="698394C8"/>
    <w:rsid w:val="6983E053"/>
    <w:rsid w:val="6987BE90"/>
    <w:rsid w:val="698D1EF2"/>
    <w:rsid w:val="698E2532"/>
    <w:rsid w:val="698E5A3F"/>
    <w:rsid w:val="6997FFCD"/>
    <w:rsid w:val="69992F7C"/>
    <w:rsid w:val="699D9896"/>
    <w:rsid w:val="69A10A7F"/>
    <w:rsid w:val="69A3C28A"/>
    <w:rsid w:val="69A54A56"/>
    <w:rsid w:val="69A6A198"/>
    <w:rsid w:val="69A8708D"/>
    <w:rsid w:val="69A931E4"/>
    <w:rsid w:val="69C3ACFB"/>
    <w:rsid w:val="69CAF3A1"/>
    <w:rsid w:val="69CB196B"/>
    <w:rsid w:val="69CB60F5"/>
    <w:rsid w:val="69D495B2"/>
    <w:rsid w:val="69D7BDAA"/>
    <w:rsid w:val="69E0B806"/>
    <w:rsid w:val="69E398B9"/>
    <w:rsid w:val="69E4EF36"/>
    <w:rsid w:val="69E8EF48"/>
    <w:rsid w:val="69EE5CB3"/>
    <w:rsid w:val="69F44871"/>
    <w:rsid w:val="69F4B39C"/>
    <w:rsid w:val="69FC1BB9"/>
    <w:rsid w:val="69FC2FB0"/>
    <w:rsid w:val="69FDAE01"/>
    <w:rsid w:val="69FE9D86"/>
    <w:rsid w:val="69FF7DDA"/>
    <w:rsid w:val="69FFD347"/>
    <w:rsid w:val="6A015B75"/>
    <w:rsid w:val="6A01EB4C"/>
    <w:rsid w:val="6A0A50DD"/>
    <w:rsid w:val="6A0B61A4"/>
    <w:rsid w:val="6A0D043A"/>
    <w:rsid w:val="6A0DE17A"/>
    <w:rsid w:val="6A12719C"/>
    <w:rsid w:val="6A13F87B"/>
    <w:rsid w:val="6A17A510"/>
    <w:rsid w:val="6A18EF25"/>
    <w:rsid w:val="6A1F50F1"/>
    <w:rsid w:val="6A22CA2A"/>
    <w:rsid w:val="6A235A6E"/>
    <w:rsid w:val="6A27D818"/>
    <w:rsid w:val="6A2A3F6E"/>
    <w:rsid w:val="6A2CCCAD"/>
    <w:rsid w:val="6A2EC38B"/>
    <w:rsid w:val="6A32D03A"/>
    <w:rsid w:val="6A33F4BC"/>
    <w:rsid w:val="6A37F3BD"/>
    <w:rsid w:val="6A3BE91A"/>
    <w:rsid w:val="6A42522D"/>
    <w:rsid w:val="6A43A5F4"/>
    <w:rsid w:val="6A485F9D"/>
    <w:rsid w:val="6A4DBF3D"/>
    <w:rsid w:val="6A579AB5"/>
    <w:rsid w:val="6A57DA84"/>
    <w:rsid w:val="6A586615"/>
    <w:rsid w:val="6A5FD6E0"/>
    <w:rsid w:val="6A61C24D"/>
    <w:rsid w:val="6A67B8B5"/>
    <w:rsid w:val="6A693766"/>
    <w:rsid w:val="6A6A7993"/>
    <w:rsid w:val="6A6B2EBB"/>
    <w:rsid w:val="6A6F590C"/>
    <w:rsid w:val="6A70C66C"/>
    <w:rsid w:val="6A7C5A01"/>
    <w:rsid w:val="6A8026A0"/>
    <w:rsid w:val="6A818A96"/>
    <w:rsid w:val="6A833888"/>
    <w:rsid w:val="6A87F77B"/>
    <w:rsid w:val="6A880635"/>
    <w:rsid w:val="6A885DBF"/>
    <w:rsid w:val="6A8C3234"/>
    <w:rsid w:val="6A8EB79B"/>
    <w:rsid w:val="6A8FB055"/>
    <w:rsid w:val="6A8FBDD9"/>
    <w:rsid w:val="6A93F321"/>
    <w:rsid w:val="6A94EA2A"/>
    <w:rsid w:val="6A9738CA"/>
    <w:rsid w:val="6A97F184"/>
    <w:rsid w:val="6A9CAEF8"/>
    <w:rsid w:val="6A9CE86E"/>
    <w:rsid w:val="6AA01815"/>
    <w:rsid w:val="6AA066C3"/>
    <w:rsid w:val="6AA58D46"/>
    <w:rsid w:val="6AA73A89"/>
    <w:rsid w:val="6AA9CAA9"/>
    <w:rsid w:val="6AAA3D7E"/>
    <w:rsid w:val="6AABB79F"/>
    <w:rsid w:val="6AADF1C2"/>
    <w:rsid w:val="6AAFEF60"/>
    <w:rsid w:val="6AB225F5"/>
    <w:rsid w:val="6AB355E3"/>
    <w:rsid w:val="6AB4CCD9"/>
    <w:rsid w:val="6AB70BA4"/>
    <w:rsid w:val="6ABB17D4"/>
    <w:rsid w:val="6ABBB720"/>
    <w:rsid w:val="6ABCD1B6"/>
    <w:rsid w:val="6ABFF653"/>
    <w:rsid w:val="6AC76545"/>
    <w:rsid w:val="6ACCB040"/>
    <w:rsid w:val="6ACCD305"/>
    <w:rsid w:val="6AD203F3"/>
    <w:rsid w:val="6AD976C4"/>
    <w:rsid w:val="6ADD04C4"/>
    <w:rsid w:val="6ADD590B"/>
    <w:rsid w:val="6AF10F8E"/>
    <w:rsid w:val="6AF7669B"/>
    <w:rsid w:val="6AF7F5B8"/>
    <w:rsid w:val="6AF8DC69"/>
    <w:rsid w:val="6B050FBE"/>
    <w:rsid w:val="6B05C965"/>
    <w:rsid w:val="6B0C5830"/>
    <w:rsid w:val="6B0FE853"/>
    <w:rsid w:val="6B12D7AA"/>
    <w:rsid w:val="6B18642D"/>
    <w:rsid w:val="6B18AF50"/>
    <w:rsid w:val="6B1BB9C8"/>
    <w:rsid w:val="6B1E8E89"/>
    <w:rsid w:val="6B1EF171"/>
    <w:rsid w:val="6B225916"/>
    <w:rsid w:val="6B23ECCE"/>
    <w:rsid w:val="6B248DAE"/>
    <w:rsid w:val="6B271379"/>
    <w:rsid w:val="6B2D4556"/>
    <w:rsid w:val="6B2D71E7"/>
    <w:rsid w:val="6B2FCE4E"/>
    <w:rsid w:val="6B367E83"/>
    <w:rsid w:val="6B3758DC"/>
    <w:rsid w:val="6B389035"/>
    <w:rsid w:val="6B39F8CE"/>
    <w:rsid w:val="6B43E4C0"/>
    <w:rsid w:val="6B45FE24"/>
    <w:rsid w:val="6B4B03E7"/>
    <w:rsid w:val="6B4B74C0"/>
    <w:rsid w:val="6B52CE8B"/>
    <w:rsid w:val="6B53958E"/>
    <w:rsid w:val="6B65E502"/>
    <w:rsid w:val="6B674932"/>
    <w:rsid w:val="6B68751F"/>
    <w:rsid w:val="6B71A15B"/>
    <w:rsid w:val="6B71DF63"/>
    <w:rsid w:val="6B739339"/>
    <w:rsid w:val="6B739C7D"/>
    <w:rsid w:val="6B76E3C4"/>
    <w:rsid w:val="6B78956C"/>
    <w:rsid w:val="6B791E30"/>
    <w:rsid w:val="6B7B8C54"/>
    <w:rsid w:val="6B825D00"/>
    <w:rsid w:val="6B8F5BD3"/>
    <w:rsid w:val="6B961435"/>
    <w:rsid w:val="6B97A162"/>
    <w:rsid w:val="6B9C3E10"/>
    <w:rsid w:val="6BAA0C75"/>
    <w:rsid w:val="6BAF0E61"/>
    <w:rsid w:val="6BB1BD0B"/>
    <w:rsid w:val="6BB79291"/>
    <w:rsid w:val="6BBB4F4D"/>
    <w:rsid w:val="6BC33FA5"/>
    <w:rsid w:val="6BC3F8B5"/>
    <w:rsid w:val="6BC56E65"/>
    <w:rsid w:val="6BC7C1EC"/>
    <w:rsid w:val="6BC80324"/>
    <w:rsid w:val="6BC838F3"/>
    <w:rsid w:val="6BCD648F"/>
    <w:rsid w:val="6BCF601D"/>
    <w:rsid w:val="6BCF6722"/>
    <w:rsid w:val="6BD04527"/>
    <w:rsid w:val="6BD2F908"/>
    <w:rsid w:val="6BD3DD7E"/>
    <w:rsid w:val="6BD585FD"/>
    <w:rsid w:val="6BDEA472"/>
    <w:rsid w:val="6BDF9FE1"/>
    <w:rsid w:val="6BE63926"/>
    <w:rsid w:val="6BE64194"/>
    <w:rsid w:val="6BE891F4"/>
    <w:rsid w:val="6BEB58A8"/>
    <w:rsid w:val="6BF46D6E"/>
    <w:rsid w:val="6BFB7DBA"/>
    <w:rsid w:val="6BFE44B1"/>
    <w:rsid w:val="6C044DAC"/>
    <w:rsid w:val="6C121E68"/>
    <w:rsid w:val="6C124A92"/>
    <w:rsid w:val="6C173D61"/>
    <w:rsid w:val="6C175F06"/>
    <w:rsid w:val="6C17653C"/>
    <w:rsid w:val="6C22F657"/>
    <w:rsid w:val="6C249713"/>
    <w:rsid w:val="6C2AB124"/>
    <w:rsid w:val="6C316CFC"/>
    <w:rsid w:val="6C332EED"/>
    <w:rsid w:val="6C3E24CA"/>
    <w:rsid w:val="6C404483"/>
    <w:rsid w:val="6C409E62"/>
    <w:rsid w:val="6C43D405"/>
    <w:rsid w:val="6C441FFE"/>
    <w:rsid w:val="6C471D64"/>
    <w:rsid w:val="6C47A760"/>
    <w:rsid w:val="6C4BD708"/>
    <w:rsid w:val="6C50F82E"/>
    <w:rsid w:val="6C541DDB"/>
    <w:rsid w:val="6C56E835"/>
    <w:rsid w:val="6C67976D"/>
    <w:rsid w:val="6C69402B"/>
    <w:rsid w:val="6C6C8C14"/>
    <w:rsid w:val="6C6D1DF1"/>
    <w:rsid w:val="6C70A59F"/>
    <w:rsid w:val="6C7145FA"/>
    <w:rsid w:val="6C738278"/>
    <w:rsid w:val="6C75798C"/>
    <w:rsid w:val="6C75B796"/>
    <w:rsid w:val="6C7946C0"/>
    <w:rsid w:val="6C8261B9"/>
    <w:rsid w:val="6C86C851"/>
    <w:rsid w:val="6C89CB6E"/>
    <w:rsid w:val="6C8B0115"/>
    <w:rsid w:val="6C90C19C"/>
    <w:rsid w:val="6C9E6ECD"/>
    <w:rsid w:val="6CA652A5"/>
    <w:rsid w:val="6CAD8711"/>
    <w:rsid w:val="6CAEB369"/>
    <w:rsid w:val="6CB32BB7"/>
    <w:rsid w:val="6CB6298A"/>
    <w:rsid w:val="6CB9F4C2"/>
    <w:rsid w:val="6CBD28DC"/>
    <w:rsid w:val="6CBE6ABA"/>
    <w:rsid w:val="6CC34EC4"/>
    <w:rsid w:val="6CC5F09C"/>
    <w:rsid w:val="6CC8E45A"/>
    <w:rsid w:val="6CD180A4"/>
    <w:rsid w:val="6CD3A925"/>
    <w:rsid w:val="6CD61DCF"/>
    <w:rsid w:val="6CD65A9B"/>
    <w:rsid w:val="6CD6797D"/>
    <w:rsid w:val="6CD74A05"/>
    <w:rsid w:val="6CDBD1B1"/>
    <w:rsid w:val="6CE0114F"/>
    <w:rsid w:val="6CE1DA78"/>
    <w:rsid w:val="6CE7DFC8"/>
    <w:rsid w:val="6CEA2839"/>
    <w:rsid w:val="6CEBA0FF"/>
    <w:rsid w:val="6CEF224A"/>
    <w:rsid w:val="6CF2F553"/>
    <w:rsid w:val="6CF4092F"/>
    <w:rsid w:val="6D01850D"/>
    <w:rsid w:val="6D039679"/>
    <w:rsid w:val="6D0D62A8"/>
    <w:rsid w:val="6D0DDB3A"/>
    <w:rsid w:val="6D0FC51D"/>
    <w:rsid w:val="6D125620"/>
    <w:rsid w:val="6D12576C"/>
    <w:rsid w:val="6D14B452"/>
    <w:rsid w:val="6D158570"/>
    <w:rsid w:val="6D15FB86"/>
    <w:rsid w:val="6D170EA1"/>
    <w:rsid w:val="6D1A96EB"/>
    <w:rsid w:val="6D1C870A"/>
    <w:rsid w:val="6D1F160F"/>
    <w:rsid w:val="6D218531"/>
    <w:rsid w:val="6D21C627"/>
    <w:rsid w:val="6D24980B"/>
    <w:rsid w:val="6D26E15F"/>
    <w:rsid w:val="6D2A8592"/>
    <w:rsid w:val="6D313EC4"/>
    <w:rsid w:val="6D3145D4"/>
    <w:rsid w:val="6D31B9FF"/>
    <w:rsid w:val="6D339F5E"/>
    <w:rsid w:val="6D3456D5"/>
    <w:rsid w:val="6D3A3B06"/>
    <w:rsid w:val="6D3D6BBA"/>
    <w:rsid w:val="6D448945"/>
    <w:rsid w:val="6D4521BB"/>
    <w:rsid w:val="6D4ECFD0"/>
    <w:rsid w:val="6D52CAE0"/>
    <w:rsid w:val="6D5362F2"/>
    <w:rsid w:val="6D555AC0"/>
    <w:rsid w:val="6D562440"/>
    <w:rsid w:val="6D567DD1"/>
    <w:rsid w:val="6D5A80DD"/>
    <w:rsid w:val="6D5FC0F4"/>
    <w:rsid w:val="6D5FC6C2"/>
    <w:rsid w:val="6D60C9AD"/>
    <w:rsid w:val="6D628579"/>
    <w:rsid w:val="6D62CFD1"/>
    <w:rsid w:val="6D637C23"/>
    <w:rsid w:val="6D639979"/>
    <w:rsid w:val="6D69D18C"/>
    <w:rsid w:val="6D6DA946"/>
    <w:rsid w:val="6D6FF3A2"/>
    <w:rsid w:val="6D710B06"/>
    <w:rsid w:val="6D715523"/>
    <w:rsid w:val="6D73184B"/>
    <w:rsid w:val="6D737368"/>
    <w:rsid w:val="6D77F973"/>
    <w:rsid w:val="6D784957"/>
    <w:rsid w:val="6D788045"/>
    <w:rsid w:val="6D7970BB"/>
    <w:rsid w:val="6D7B17A1"/>
    <w:rsid w:val="6D813F9B"/>
    <w:rsid w:val="6D85E7CF"/>
    <w:rsid w:val="6D87A953"/>
    <w:rsid w:val="6D886975"/>
    <w:rsid w:val="6D890CD2"/>
    <w:rsid w:val="6D8CFD1F"/>
    <w:rsid w:val="6D8D7A55"/>
    <w:rsid w:val="6D8F279D"/>
    <w:rsid w:val="6D9953F0"/>
    <w:rsid w:val="6D9E31BE"/>
    <w:rsid w:val="6D9EC90D"/>
    <w:rsid w:val="6DABEFDB"/>
    <w:rsid w:val="6DADEEC9"/>
    <w:rsid w:val="6DAE4B12"/>
    <w:rsid w:val="6DAEF87D"/>
    <w:rsid w:val="6DB1DE29"/>
    <w:rsid w:val="6DB32245"/>
    <w:rsid w:val="6DB55A21"/>
    <w:rsid w:val="6DB86164"/>
    <w:rsid w:val="6DB86D27"/>
    <w:rsid w:val="6DBB2804"/>
    <w:rsid w:val="6DBC6E1A"/>
    <w:rsid w:val="6DBDAC2E"/>
    <w:rsid w:val="6DC2A918"/>
    <w:rsid w:val="6DC922D2"/>
    <w:rsid w:val="6DCB93E3"/>
    <w:rsid w:val="6DCDBA39"/>
    <w:rsid w:val="6DD32A0C"/>
    <w:rsid w:val="6DD36C05"/>
    <w:rsid w:val="6DD8F6CF"/>
    <w:rsid w:val="6DDA88CE"/>
    <w:rsid w:val="6DDEE763"/>
    <w:rsid w:val="6DE2E9E0"/>
    <w:rsid w:val="6DE41212"/>
    <w:rsid w:val="6DE4E4B5"/>
    <w:rsid w:val="6DE997C8"/>
    <w:rsid w:val="6DF16BE8"/>
    <w:rsid w:val="6DFA5E72"/>
    <w:rsid w:val="6DFB48A0"/>
    <w:rsid w:val="6DFCF650"/>
    <w:rsid w:val="6DFEC813"/>
    <w:rsid w:val="6E0392F9"/>
    <w:rsid w:val="6E085522"/>
    <w:rsid w:val="6E11D1F3"/>
    <w:rsid w:val="6E14216E"/>
    <w:rsid w:val="6E1437C9"/>
    <w:rsid w:val="6E165325"/>
    <w:rsid w:val="6E16F376"/>
    <w:rsid w:val="6E1BE242"/>
    <w:rsid w:val="6E1F4B67"/>
    <w:rsid w:val="6E2006FD"/>
    <w:rsid w:val="6E2D8710"/>
    <w:rsid w:val="6E30FD33"/>
    <w:rsid w:val="6E33F944"/>
    <w:rsid w:val="6E39426C"/>
    <w:rsid w:val="6E3AAC21"/>
    <w:rsid w:val="6E405AF5"/>
    <w:rsid w:val="6E41E099"/>
    <w:rsid w:val="6E41FDB0"/>
    <w:rsid w:val="6E48A57B"/>
    <w:rsid w:val="6E4B88BB"/>
    <w:rsid w:val="6E4F3FBE"/>
    <w:rsid w:val="6E55733E"/>
    <w:rsid w:val="6E562970"/>
    <w:rsid w:val="6E5A7324"/>
    <w:rsid w:val="6E5DB7FA"/>
    <w:rsid w:val="6E5EAAC4"/>
    <w:rsid w:val="6E5FAEED"/>
    <w:rsid w:val="6E631D39"/>
    <w:rsid w:val="6E638DB8"/>
    <w:rsid w:val="6E63EEA6"/>
    <w:rsid w:val="6E648488"/>
    <w:rsid w:val="6E6512A9"/>
    <w:rsid w:val="6E68FF86"/>
    <w:rsid w:val="6E69702E"/>
    <w:rsid w:val="6E6CAB48"/>
    <w:rsid w:val="6E72F86A"/>
    <w:rsid w:val="6E7F6CC7"/>
    <w:rsid w:val="6E82D309"/>
    <w:rsid w:val="6E8C0D96"/>
    <w:rsid w:val="6E92B499"/>
    <w:rsid w:val="6E9A68AC"/>
    <w:rsid w:val="6E9C0A02"/>
    <w:rsid w:val="6E9D7D27"/>
    <w:rsid w:val="6EA3E561"/>
    <w:rsid w:val="6EA4A282"/>
    <w:rsid w:val="6EA52226"/>
    <w:rsid w:val="6EB2857D"/>
    <w:rsid w:val="6EB3E7D0"/>
    <w:rsid w:val="6EB40E4C"/>
    <w:rsid w:val="6EB4D7ED"/>
    <w:rsid w:val="6EB6086C"/>
    <w:rsid w:val="6EB914BB"/>
    <w:rsid w:val="6EBF7273"/>
    <w:rsid w:val="6EC0D644"/>
    <w:rsid w:val="6EC108A4"/>
    <w:rsid w:val="6EC5BCC0"/>
    <w:rsid w:val="6ECAA79A"/>
    <w:rsid w:val="6ED558D9"/>
    <w:rsid w:val="6EDB7B9C"/>
    <w:rsid w:val="6EDEDCAE"/>
    <w:rsid w:val="6EE01B49"/>
    <w:rsid w:val="6EE83072"/>
    <w:rsid w:val="6EE99AEB"/>
    <w:rsid w:val="6EEA42C5"/>
    <w:rsid w:val="6EF2791D"/>
    <w:rsid w:val="6EF9AF99"/>
    <w:rsid w:val="6F000C23"/>
    <w:rsid w:val="6F00D458"/>
    <w:rsid w:val="6F02667E"/>
    <w:rsid w:val="6F026F2E"/>
    <w:rsid w:val="6F0438CD"/>
    <w:rsid w:val="6F0804F2"/>
    <w:rsid w:val="6F084982"/>
    <w:rsid w:val="6F1378C8"/>
    <w:rsid w:val="6F13CC5C"/>
    <w:rsid w:val="6F186FE7"/>
    <w:rsid w:val="6F1E65B0"/>
    <w:rsid w:val="6F218F6B"/>
    <w:rsid w:val="6F2606A6"/>
    <w:rsid w:val="6F2C3062"/>
    <w:rsid w:val="6F2F9640"/>
    <w:rsid w:val="6F3505D1"/>
    <w:rsid w:val="6F3547FD"/>
    <w:rsid w:val="6F35AE39"/>
    <w:rsid w:val="6F3A06A2"/>
    <w:rsid w:val="6F3FDDD9"/>
    <w:rsid w:val="6F40D24A"/>
    <w:rsid w:val="6F4237C1"/>
    <w:rsid w:val="6F423A1C"/>
    <w:rsid w:val="6F45CF45"/>
    <w:rsid w:val="6F4CA274"/>
    <w:rsid w:val="6F4E8CCC"/>
    <w:rsid w:val="6F54D4D7"/>
    <w:rsid w:val="6F609330"/>
    <w:rsid w:val="6F617F4B"/>
    <w:rsid w:val="6F621C8B"/>
    <w:rsid w:val="6F6388B1"/>
    <w:rsid w:val="6F63B60A"/>
    <w:rsid w:val="6F657E73"/>
    <w:rsid w:val="6F67DCCE"/>
    <w:rsid w:val="6F68D303"/>
    <w:rsid w:val="6F787B7B"/>
    <w:rsid w:val="6F79C731"/>
    <w:rsid w:val="6F80AB21"/>
    <w:rsid w:val="6F82373D"/>
    <w:rsid w:val="6F859718"/>
    <w:rsid w:val="6F85B0C9"/>
    <w:rsid w:val="6F8707EC"/>
    <w:rsid w:val="6F8AB9CB"/>
    <w:rsid w:val="6F8F1729"/>
    <w:rsid w:val="6F997513"/>
    <w:rsid w:val="6F999150"/>
    <w:rsid w:val="6F9F0E97"/>
    <w:rsid w:val="6FAE5C63"/>
    <w:rsid w:val="6FB0D49C"/>
    <w:rsid w:val="6FB7127D"/>
    <w:rsid w:val="6FB9786C"/>
    <w:rsid w:val="6FBBD10B"/>
    <w:rsid w:val="6FBCF82A"/>
    <w:rsid w:val="6FBF3EBD"/>
    <w:rsid w:val="6FC1B73E"/>
    <w:rsid w:val="6FC24173"/>
    <w:rsid w:val="6FC38BC7"/>
    <w:rsid w:val="6FD34E48"/>
    <w:rsid w:val="6FD3C6F1"/>
    <w:rsid w:val="6FD6ED56"/>
    <w:rsid w:val="6FD753BB"/>
    <w:rsid w:val="6FE03878"/>
    <w:rsid w:val="6FE453F3"/>
    <w:rsid w:val="6FE50765"/>
    <w:rsid w:val="6FE54AEE"/>
    <w:rsid w:val="6FE7427C"/>
    <w:rsid w:val="6FE998C1"/>
    <w:rsid w:val="6FEEDB35"/>
    <w:rsid w:val="6FF00A39"/>
    <w:rsid w:val="6FF3075B"/>
    <w:rsid w:val="6FF9604F"/>
    <w:rsid w:val="6FFD610A"/>
    <w:rsid w:val="6FFD915E"/>
    <w:rsid w:val="70047DCE"/>
    <w:rsid w:val="700A84BF"/>
    <w:rsid w:val="700BC9D6"/>
    <w:rsid w:val="700FC848"/>
    <w:rsid w:val="70140413"/>
    <w:rsid w:val="701A4D17"/>
    <w:rsid w:val="701DF59E"/>
    <w:rsid w:val="70251188"/>
    <w:rsid w:val="70287411"/>
    <w:rsid w:val="70390FB6"/>
    <w:rsid w:val="70394D88"/>
    <w:rsid w:val="703BFB7A"/>
    <w:rsid w:val="703F17F8"/>
    <w:rsid w:val="7044A6B7"/>
    <w:rsid w:val="704731AF"/>
    <w:rsid w:val="7057688F"/>
    <w:rsid w:val="7057E710"/>
    <w:rsid w:val="7059046D"/>
    <w:rsid w:val="705BA636"/>
    <w:rsid w:val="705DE7C2"/>
    <w:rsid w:val="706073B3"/>
    <w:rsid w:val="70619D76"/>
    <w:rsid w:val="7065A1A9"/>
    <w:rsid w:val="70694C60"/>
    <w:rsid w:val="706D5E6D"/>
    <w:rsid w:val="70707849"/>
    <w:rsid w:val="7071988F"/>
    <w:rsid w:val="7071D396"/>
    <w:rsid w:val="7071F13A"/>
    <w:rsid w:val="7074C7A3"/>
    <w:rsid w:val="707B4EBD"/>
    <w:rsid w:val="707FDF48"/>
    <w:rsid w:val="70806F4B"/>
    <w:rsid w:val="7085ACFF"/>
    <w:rsid w:val="708A17F8"/>
    <w:rsid w:val="708AF8C7"/>
    <w:rsid w:val="70909420"/>
    <w:rsid w:val="70957FFA"/>
    <w:rsid w:val="70ADE81C"/>
    <w:rsid w:val="70AF9A35"/>
    <w:rsid w:val="70B5CD1B"/>
    <w:rsid w:val="70BAA7F8"/>
    <w:rsid w:val="70BBDDF9"/>
    <w:rsid w:val="70BCDF9E"/>
    <w:rsid w:val="70BF52A1"/>
    <w:rsid w:val="70C06A41"/>
    <w:rsid w:val="70C9F5EB"/>
    <w:rsid w:val="70CFEE49"/>
    <w:rsid w:val="70D56C0B"/>
    <w:rsid w:val="70DA309B"/>
    <w:rsid w:val="70DB35E2"/>
    <w:rsid w:val="70DCE60C"/>
    <w:rsid w:val="70E1D370"/>
    <w:rsid w:val="70E79313"/>
    <w:rsid w:val="70E8B961"/>
    <w:rsid w:val="70F12E33"/>
    <w:rsid w:val="70F19B03"/>
    <w:rsid w:val="70FABEC4"/>
    <w:rsid w:val="70FE535C"/>
    <w:rsid w:val="7103776D"/>
    <w:rsid w:val="71042CAD"/>
    <w:rsid w:val="71055C18"/>
    <w:rsid w:val="71060DCE"/>
    <w:rsid w:val="71069987"/>
    <w:rsid w:val="71080E12"/>
    <w:rsid w:val="710D7A2E"/>
    <w:rsid w:val="7110E78D"/>
    <w:rsid w:val="7113D1B7"/>
    <w:rsid w:val="7113FAD9"/>
    <w:rsid w:val="7115D1BB"/>
    <w:rsid w:val="711676B3"/>
    <w:rsid w:val="711AB0B5"/>
    <w:rsid w:val="711BA103"/>
    <w:rsid w:val="711DF48B"/>
    <w:rsid w:val="711E20EB"/>
    <w:rsid w:val="711E96D9"/>
    <w:rsid w:val="71267DAD"/>
    <w:rsid w:val="71283785"/>
    <w:rsid w:val="712A5958"/>
    <w:rsid w:val="712D5746"/>
    <w:rsid w:val="71314DB7"/>
    <w:rsid w:val="7131D701"/>
    <w:rsid w:val="7131EAFA"/>
    <w:rsid w:val="713347A3"/>
    <w:rsid w:val="7133916E"/>
    <w:rsid w:val="71341364"/>
    <w:rsid w:val="713B8CB8"/>
    <w:rsid w:val="713D61DC"/>
    <w:rsid w:val="7140F64A"/>
    <w:rsid w:val="7144B71D"/>
    <w:rsid w:val="71450C8C"/>
    <w:rsid w:val="7145A8D4"/>
    <w:rsid w:val="714ACF36"/>
    <w:rsid w:val="714C125A"/>
    <w:rsid w:val="71551FCE"/>
    <w:rsid w:val="7158BD67"/>
    <w:rsid w:val="715A95F2"/>
    <w:rsid w:val="715B8174"/>
    <w:rsid w:val="715D2012"/>
    <w:rsid w:val="715D3EFD"/>
    <w:rsid w:val="7160CAB6"/>
    <w:rsid w:val="7162146F"/>
    <w:rsid w:val="7164AAD7"/>
    <w:rsid w:val="716A2296"/>
    <w:rsid w:val="716E2C55"/>
    <w:rsid w:val="7174465B"/>
    <w:rsid w:val="71759C07"/>
    <w:rsid w:val="7180EA36"/>
    <w:rsid w:val="718A2D9A"/>
    <w:rsid w:val="718F814B"/>
    <w:rsid w:val="71919A9A"/>
    <w:rsid w:val="719ACF6A"/>
    <w:rsid w:val="719CCBD2"/>
    <w:rsid w:val="719FCAE9"/>
    <w:rsid w:val="71A0C318"/>
    <w:rsid w:val="71A0FB98"/>
    <w:rsid w:val="71A35FB0"/>
    <w:rsid w:val="71A97506"/>
    <w:rsid w:val="71AC9265"/>
    <w:rsid w:val="71B194CF"/>
    <w:rsid w:val="71B45267"/>
    <w:rsid w:val="71B5057F"/>
    <w:rsid w:val="71B5B3D8"/>
    <w:rsid w:val="71B9D09B"/>
    <w:rsid w:val="71B9E107"/>
    <w:rsid w:val="71C073D7"/>
    <w:rsid w:val="71C0F451"/>
    <w:rsid w:val="71C0F9F2"/>
    <w:rsid w:val="71C2EEB5"/>
    <w:rsid w:val="71CC01B6"/>
    <w:rsid w:val="71D542C2"/>
    <w:rsid w:val="71DFD355"/>
    <w:rsid w:val="71E52748"/>
    <w:rsid w:val="71E78E73"/>
    <w:rsid w:val="71EB4EAC"/>
    <w:rsid w:val="71ED461F"/>
    <w:rsid w:val="71F42D1C"/>
    <w:rsid w:val="71F6D1BD"/>
    <w:rsid w:val="71F726CD"/>
    <w:rsid w:val="71F8FAF4"/>
    <w:rsid w:val="71FBF66B"/>
    <w:rsid w:val="71FD15E0"/>
    <w:rsid w:val="71FDEEDB"/>
    <w:rsid w:val="7201C780"/>
    <w:rsid w:val="72034995"/>
    <w:rsid w:val="7204A802"/>
    <w:rsid w:val="72052C17"/>
    <w:rsid w:val="7205452D"/>
    <w:rsid w:val="72075045"/>
    <w:rsid w:val="7208BD85"/>
    <w:rsid w:val="7209F6E3"/>
    <w:rsid w:val="720D9021"/>
    <w:rsid w:val="720DD7E4"/>
    <w:rsid w:val="720E624D"/>
    <w:rsid w:val="72104E5F"/>
    <w:rsid w:val="72145A4C"/>
    <w:rsid w:val="721B458A"/>
    <w:rsid w:val="722364C0"/>
    <w:rsid w:val="72257107"/>
    <w:rsid w:val="722A193B"/>
    <w:rsid w:val="722EF3F5"/>
    <w:rsid w:val="722F2C3D"/>
    <w:rsid w:val="72308778"/>
    <w:rsid w:val="7232E9A4"/>
    <w:rsid w:val="723A3247"/>
    <w:rsid w:val="72406AE1"/>
    <w:rsid w:val="724094F3"/>
    <w:rsid w:val="7249482F"/>
    <w:rsid w:val="7258A693"/>
    <w:rsid w:val="72597C35"/>
    <w:rsid w:val="725DF362"/>
    <w:rsid w:val="7263BCF3"/>
    <w:rsid w:val="726775AA"/>
    <w:rsid w:val="7267C550"/>
    <w:rsid w:val="726854CC"/>
    <w:rsid w:val="72686E80"/>
    <w:rsid w:val="72720CB4"/>
    <w:rsid w:val="72792A0E"/>
    <w:rsid w:val="727A2CAF"/>
    <w:rsid w:val="727D71DF"/>
    <w:rsid w:val="727E221B"/>
    <w:rsid w:val="727F5161"/>
    <w:rsid w:val="72862952"/>
    <w:rsid w:val="72862FC3"/>
    <w:rsid w:val="728F1324"/>
    <w:rsid w:val="7294C256"/>
    <w:rsid w:val="7295B6A5"/>
    <w:rsid w:val="729E8FC2"/>
    <w:rsid w:val="72A1A64E"/>
    <w:rsid w:val="72A4A9B2"/>
    <w:rsid w:val="72A4B3F9"/>
    <w:rsid w:val="72A84372"/>
    <w:rsid w:val="72ACB8B0"/>
    <w:rsid w:val="72B0B801"/>
    <w:rsid w:val="72B67A3C"/>
    <w:rsid w:val="72BAB43F"/>
    <w:rsid w:val="72BDFA2B"/>
    <w:rsid w:val="72C16A4D"/>
    <w:rsid w:val="72C39B66"/>
    <w:rsid w:val="72C4BEE2"/>
    <w:rsid w:val="72C648BD"/>
    <w:rsid w:val="72C6A2E1"/>
    <w:rsid w:val="72C7272A"/>
    <w:rsid w:val="72CE8F56"/>
    <w:rsid w:val="72D07024"/>
    <w:rsid w:val="72D09F65"/>
    <w:rsid w:val="72D39103"/>
    <w:rsid w:val="72D4428B"/>
    <w:rsid w:val="72DB708F"/>
    <w:rsid w:val="72DE2A32"/>
    <w:rsid w:val="72E2D287"/>
    <w:rsid w:val="72E4B82B"/>
    <w:rsid w:val="72EB8C9D"/>
    <w:rsid w:val="72F23B36"/>
    <w:rsid w:val="72F5D7E3"/>
    <w:rsid w:val="72F873E2"/>
    <w:rsid w:val="72F90F5E"/>
    <w:rsid w:val="72F96E85"/>
    <w:rsid w:val="72FFDCD8"/>
    <w:rsid w:val="7300D61C"/>
    <w:rsid w:val="73079FE3"/>
    <w:rsid w:val="730A2224"/>
    <w:rsid w:val="730A5940"/>
    <w:rsid w:val="730CEFFA"/>
    <w:rsid w:val="7312CD15"/>
    <w:rsid w:val="7313CC18"/>
    <w:rsid w:val="7313F815"/>
    <w:rsid w:val="731BDF1B"/>
    <w:rsid w:val="731E962F"/>
    <w:rsid w:val="731EF1DC"/>
    <w:rsid w:val="731F6F6D"/>
    <w:rsid w:val="732124A2"/>
    <w:rsid w:val="73245B85"/>
    <w:rsid w:val="7325B2D2"/>
    <w:rsid w:val="73261F08"/>
    <w:rsid w:val="732C692A"/>
    <w:rsid w:val="732E716D"/>
    <w:rsid w:val="73350E79"/>
    <w:rsid w:val="7335CE94"/>
    <w:rsid w:val="7337BF32"/>
    <w:rsid w:val="73388495"/>
    <w:rsid w:val="7339BB33"/>
    <w:rsid w:val="7339BC62"/>
    <w:rsid w:val="734AA2D5"/>
    <w:rsid w:val="734E36D6"/>
    <w:rsid w:val="7352D2C1"/>
    <w:rsid w:val="735666A5"/>
    <w:rsid w:val="73579FA6"/>
    <w:rsid w:val="73598BB7"/>
    <w:rsid w:val="73689687"/>
    <w:rsid w:val="736A0393"/>
    <w:rsid w:val="736C3B0C"/>
    <w:rsid w:val="736D6B14"/>
    <w:rsid w:val="7377DE9F"/>
    <w:rsid w:val="737B83FF"/>
    <w:rsid w:val="737D98EB"/>
    <w:rsid w:val="7380E613"/>
    <w:rsid w:val="7380F685"/>
    <w:rsid w:val="73815210"/>
    <w:rsid w:val="7383552A"/>
    <w:rsid w:val="7386968D"/>
    <w:rsid w:val="73879A4C"/>
    <w:rsid w:val="738A1AF7"/>
    <w:rsid w:val="738A950E"/>
    <w:rsid w:val="738FA9B8"/>
    <w:rsid w:val="73930A72"/>
    <w:rsid w:val="7398090D"/>
    <w:rsid w:val="739CCE2C"/>
    <w:rsid w:val="73A20E00"/>
    <w:rsid w:val="73A5EBFA"/>
    <w:rsid w:val="73A6C597"/>
    <w:rsid w:val="73A7666E"/>
    <w:rsid w:val="73AA8B2C"/>
    <w:rsid w:val="73AAECC0"/>
    <w:rsid w:val="73AB3964"/>
    <w:rsid w:val="73ADAF0B"/>
    <w:rsid w:val="73AFBF67"/>
    <w:rsid w:val="73B2A8B4"/>
    <w:rsid w:val="73B66E0F"/>
    <w:rsid w:val="73B920A9"/>
    <w:rsid w:val="73C1F36E"/>
    <w:rsid w:val="73C5760B"/>
    <w:rsid w:val="73C63337"/>
    <w:rsid w:val="73C697BE"/>
    <w:rsid w:val="73C8F3D4"/>
    <w:rsid w:val="73CBA364"/>
    <w:rsid w:val="73CEBA05"/>
    <w:rsid w:val="73D7C4FE"/>
    <w:rsid w:val="73DD7EAE"/>
    <w:rsid w:val="73DDC339"/>
    <w:rsid w:val="73E6D988"/>
    <w:rsid w:val="73E73D7F"/>
    <w:rsid w:val="73EE1086"/>
    <w:rsid w:val="73EE3C8F"/>
    <w:rsid w:val="73F382F6"/>
    <w:rsid w:val="73F476F4"/>
    <w:rsid w:val="73F7F07A"/>
    <w:rsid w:val="73F888E8"/>
    <w:rsid w:val="73F97868"/>
    <w:rsid w:val="73F9F4F0"/>
    <w:rsid w:val="74040982"/>
    <w:rsid w:val="740627D5"/>
    <w:rsid w:val="740652A3"/>
    <w:rsid w:val="7407182B"/>
    <w:rsid w:val="740853F8"/>
    <w:rsid w:val="740A5B55"/>
    <w:rsid w:val="740A5EF8"/>
    <w:rsid w:val="740AE3F1"/>
    <w:rsid w:val="740C35C0"/>
    <w:rsid w:val="740E7029"/>
    <w:rsid w:val="740E9AFB"/>
    <w:rsid w:val="740FCCB6"/>
    <w:rsid w:val="7415B9CC"/>
    <w:rsid w:val="741EA854"/>
    <w:rsid w:val="741EEFFB"/>
    <w:rsid w:val="7420D7A6"/>
    <w:rsid w:val="74237AE5"/>
    <w:rsid w:val="7425E24D"/>
    <w:rsid w:val="74265240"/>
    <w:rsid w:val="742708E6"/>
    <w:rsid w:val="742CE3E6"/>
    <w:rsid w:val="74329886"/>
    <w:rsid w:val="74331850"/>
    <w:rsid w:val="7434BFE2"/>
    <w:rsid w:val="74385F70"/>
    <w:rsid w:val="743C6891"/>
    <w:rsid w:val="743C8E64"/>
    <w:rsid w:val="743C9317"/>
    <w:rsid w:val="7444C11D"/>
    <w:rsid w:val="74463A69"/>
    <w:rsid w:val="7448F00F"/>
    <w:rsid w:val="7449381B"/>
    <w:rsid w:val="744C8683"/>
    <w:rsid w:val="745DEDE1"/>
    <w:rsid w:val="74622409"/>
    <w:rsid w:val="74630295"/>
    <w:rsid w:val="7463B3FC"/>
    <w:rsid w:val="746A06A4"/>
    <w:rsid w:val="746B6416"/>
    <w:rsid w:val="746D82E2"/>
    <w:rsid w:val="74707BF2"/>
    <w:rsid w:val="7472415B"/>
    <w:rsid w:val="74736E3D"/>
    <w:rsid w:val="747BC4B6"/>
    <w:rsid w:val="74809B31"/>
    <w:rsid w:val="748420AF"/>
    <w:rsid w:val="7484F8E6"/>
    <w:rsid w:val="74859C8D"/>
    <w:rsid w:val="748C8BE9"/>
    <w:rsid w:val="7491A3C1"/>
    <w:rsid w:val="7491B177"/>
    <w:rsid w:val="7494DFBF"/>
    <w:rsid w:val="7495F907"/>
    <w:rsid w:val="7496B441"/>
    <w:rsid w:val="7499A455"/>
    <w:rsid w:val="749C03E9"/>
    <w:rsid w:val="74A0FB45"/>
    <w:rsid w:val="74A1B67C"/>
    <w:rsid w:val="74A3F935"/>
    <w:rsid w:val="74A4FB82"/>
    <w:rsid w:val="74A73FE1"/>
    <w:rsid w:val="74A8B2F8"/>
    <w:rsid w:val="74A8CF73"/>
    <w:rsid w:val="74AB75AC"/>
    <w:rsid w:val="74AF283D"/>
    <w:rsid w:val="74AFF5BF"/>
    <w:rsid w:val="74B16404"/>
    <w:rsid w:val="74B1DA30"/>
    <w:rsid w:val="74B3CD42"/>
    <w:rsid w:val="74B43CB7"/>
    <w:rsid w:val="74B4A853"/>
    <w:rsid w:val="74B5384C"/>
    <w:rsid w:val="74B68937"/>
    <w:rsid w:val="74B89D82"/>
    <w:rsid w:val="74B95FB9"/>
    <w:rsid w:val="74BEFF6E"/>
    <w:rsid w:val="74BFC63C"/>
    <w:rsid w:val="74C4AAE0"/>
    <w:rsid w:val="74C5D754"/>
    <w:rsid w:val="74C68A7B"/>
    <w:rsid w:val="74C6BFFC"/>
    <w:rsid w:val="74C8398B"/>
    <w:rsid w:val="74CAA2E4"/>
    <w:rsid w:val="74CB4E86"/>
    <w:rsid w:val="74CEF987"/>
    <w:rsid w:val="74D60241"/>
    <w:rsid w:val="74D93C1A"/>
    <w:rsid w:val="74DD1C80"/>
    <w:rsid w:val="74E1EA3B"/>
    <w:rsid w:val="74E35D16"/>
    <w:rsid w:val="74E7D9D3"/>
    <w:rsid w:val="74ED0C8C"/>
    <w:rsid w:val="74F1E1F9"/>
    <w:rsid w:val="74F53351"/>
    <w:rsid w:val="74F6A9A1"/>
    <w:rsid w:val="74FF3EF7"/>
    <w:rsid w:val="75025DEE"/>
    <w:rsid w:val="750358C6"/>
    <w:rsid w:val="7509BEFE"/>
    <w:rsid w:val="7511B8E9"/>
    <w:rsid w:val="7512FD89"/>
    <w:rsid w:val="75140F74"/>
    <w:rsid w:val="751D6951"/>
    <w:rsid w:val="7521346A"/>
    <w:rsid w:val="7524332E"/>
    <w:rsid w:val="752B0ECD"/>
    <w:rsid w:val="752B5833"/>
    <w:rsid w:val="752F43C5"/>
    <w:rsid w:val="7535B21D"/>
    <w:rsid w:val="75367B43"/>
    <w:rsid w:val="75448504"/>
    <w:rsid w:val="75468916"/>
    <w:rsid w:val="7546A170"/>
    <w:rsid w:val="754975D7"/>
    <w:rsid w:val="755C2150"/>
    <w:rsid w:val="75605700"/>
    <w:rsid w:val="75606A36"/>
    <w:rsid w:val="756076E9"/>
    <w:rsid w:val="75628A1E"/>
    <w:rsid w:val="7564CE5B"/>
    <w:rsid w:val="7566EAD6"/>
    <w:rsid w:val="7567783E"/>
    <w:rsid w:val="75680505"/>
    <w:rsid w:val="75712A74"/>
    <w:rsid w:val="7571D5E0"/>
    <w:rsid w:val="75726161"/>
    <w:rsid w:val="757BC3CF"/>
    <w:rsid w:val="757DBBD7"/>
    <w:rsid w:val="7582B1CA"/>
    <w:rsid w:val="7582B264"/>
    <w:rsid w:val="7584C4F3"/>
    <w:rsid w:val="7592D506"/>
    <w:rsid w:val="759A4B2F"/>
    <w:rsid w:val="759E2037"/>
    <w:rsid w:val="75A1511A"/>
    <w:rsid w:val="75A87460"/>
    <w:rsid w:val="75AF8879"/>
    <w:rsid w:val="75B6F891"/>
    <w:rsid w:val="75B85732"/>
    <w:rsid w:val="75BA9D06"/>
    <w:rsid w:val="75BCA7DC"/>
    <w:rsid w:val="75BE36CB"/>
    <w:rsid w:val="75BEA2DB"/>
    <w:rsid w:val="75C03128"/>
    <w:rsid w:val="75C06F9E"/>
    <w:rsid w:val="75C08144"/>
    <w:rsid w:val="75C16011"/>
    <w:rsid w:val="75C313BC"/>
    <w:rsid w:val="75C9D59D"/>
    <w:rsid w:val="75CC5F4D"/>
    <w:rsid w:val="75CDD368"/>
    <w:rsid w:val="75D685E1"/>
    <w:rsid w:val="75D85EC5"/>
    <w:rsid w:val="75DD0DC2"/>
    <w:rsid w:val="75E1C035"/>
    <w:rsid w:val="75E3C053"/>
    <w:rsid w:val="75E3DB87"/>
    <w:rsid w:val="75E5B6C2"/>
    <w:rsid w:val="75E7CE04"/>
    <w:rsid w:val="75E8C0B7"/>
    <w:rsid w:val="75EB0715"/>
    <w:rsid w:val="75ECD83D"/>
    <w:rsid w:val="75ECE901"/>
    <w:rsid w:val="75F1B74F"/>
    <w:rsid w:val="75F246F0"/>
    <w:rsid w:val="75F4D89C"/>
    <w:rsid w:val="75FA0EFC"/>
    <w:rsid w:val="75FEC7EC"/>
    <w:rsid w:val="7609388B"/>
    <w:rsid w:val="760C9A5A"/>
    <w:rsid w:val="760F73FA"/>
    <w:rsid w:val="76130B03"/>
    <w:rsid w:val="76147E7B"/>
    <w:rsid w:val="7614A5D0"/>
    <w:rsid w:val="7615BD30"/>
    <w:rsid w:val="761693FA"/>
    <w:rsid w:val="76173801"/>
    <w:rsid w:val="761F066B"/>
    <w:rsid w:val="761F098D"/>
    <w:rsid w:val="762E80F2"/>
    <w:rsid w:val="763259BD"/>
    <w:rsid w:val="7633CE88"/>
    <w:rsid w:val="763762EC"/>
    <w:rsid w:val="763B9E2D"/>
    <w:rsid w:val="76409D05"/>
    <w:rsid w:val="764401B8"/>
    <w:rsid w:val="764518DC"/>
    <w:rsid w:val="7645C489"/>
    <w:rsid w:val="76462360"/>
    <w:rsid w:val="7648E736"/>
    <w:rsid w:val="765108AD"/>
    <w:rsid w:val="7651D059"/>
    <w:rsid w:val="76542F98"/>
    <w:rsid w:val="76565E2A"/>
    <w:rsid w:val="7658FC12"/>
    <w:rsid w:val="765CCE3C"/>
    <w:rsid w:val="765DCD24"/>
    <w:rsid w:val="765F50B5"/>
    <w:rsid w:val="7661844B"/>
    <w:rsid w:val="766325BA"/>
    <w:rsid w:val="76641484"/>
    <w:rsid w:val="766E2F1E"/>
    <w:rsid w:val="76746CBB"/>
    <w:rsid w:val="76753B55"/>
    <w:rsid w:val="7678448C"/>
    <w:rsid w:val="767F9477"/>
    <w:rsid w:val="767FF561"/>
    <w:rsid w:val="7683F35B"/>
    <w:rsid w:val="76840BEE"/>
    <w:rsid w:val="76842FAB"/>
    <w:rsid w:val="7685A015"/>
    <w:rsid w:val="768727E7"/>
    <w:rsid w:val="768E4FB8"/>
    <w:rsid w:val="7691AC8F"/>
    <w:rsid w:val="76953510"/>
    <w:rsid w:val="76964DAC"/>
    <w:rsid w:val="7698F805"/>
    <w:rsid w:val="769E2E4F"/>
    <w:rsid w:val="769FFCF4"/>
    <w:rsid w:val="76A40B1F"/>
    <w:rsid w:val="76A62D38"/>
    <w:rsid w:val="76AB7449"/>
    <w:rsid w:val="76AECDEA"/>
    <w:rsid w:val="76B939B2"/>
    <w:rsid w:val="76BA5188"/>
    <w:rsid w:val="76BA8E7F"/>
    <w:rsid w:val="76BF85BF"/>
    <w:rsid w:val="76C3723E"/>
    <w:rsid w:val="76C8593B"/>
    <w:rsid w:val="76D4DD62"/>
    <w:rsid w:val="76D98A94"/>
    <w:rsid w:val="76DB66C9"/>
    <w:rsid w:val="76DB8BD4"/>
    <w:rsid w:val="76DDB023"/>
    <w:rsid w:val="76E03E7B"/>
    <w:rsid w:val="76E046C6"/>
    <w:rsid w:val="76E4F1C9"/>
    <w:rsid w:val="76E74CEF"/>
    <w:rsid w:val="76E7C05A"/>
    <w:rsid w:val="76ECF0E2"/>
    <w:rsid w:val="76EF531E"/>
    <w:rsid w:val="76F37A48"/>
    <w:rsid w:val="76F9D545"/>
    <w:rsid w:val="76FB20C4"/>
    <w:rsid w:val="76FCF8D2"/>
    <w:rsid w:val="76FD9783"/>
    <w:rsid w:val="76FDD3F9"/>
    <w:rsid w:val="7701FDA5"/>
    <w:rsid w:val="7702D7B2"/>
    <w:rsid w:val="770C7F19"/>
    <w:rsid w:val="770D7AB2"/>
    <w:rsid w:val="770E67D5"/>
    <w:rsid w:val="7710083D"/>
    <w:rsid w:val="77114F7B"/>
    <w:rsid w:val="7717958E"/>
    <w:rsid w:val="77233700"/>
    <w:rsid w:val="77246AD6"/>
    <w:rsid w:val="772B3F02"/>
    <w:rsid w:val="772DC028"/>
    <w:rsid w:val="772DD419"/>
    <w:rsid w:val="773CDC1E"/>
    <w:rsid w:val="773E2CE2"/>
    <w:rsid w:val="77400505"/>
    <w:rsid w:val="774179AE"/>
    <w:rsid w:val="77463BBD"/>
    <w:rsid w:val="774C0332"/>
    <w:rsid w:val="774DD1DA"/>
    <w:rsid w:val="7750AFB2"/>
    <w:rsid w:val="77523556"/>
    <w:rsid w:val="7756F7B7"/>
    <w:rsid w:val="775D2CDE"/>
    <w:rsid w:val="775FD154"/>
    <w:rsid w:val="7761E518"/>
    <w:rsid w:val="7763B748"/>
    <w:rsid w:val="77646D3A"/>
    <w:rsid w:val="77687140"/>
    <w:rsid w:val="7768C0A3"/>
    <w:rsid w:val="776A9DB1"/>
    <w:rsid w:val="776ED309"/>
    <w:rsid w:val="777B909E"/>
    <w:rsid w:val="777BC9F7"/>
    <w:rsid w:val="77809AC3"/>
    <w:rsid w:val="77825F55"/>
    <w:rsid w:val="77839549"/>
    <w:rsid w:val="7784CD72"/>
    <w:rsid w:val="77880FDE"/>
    <w:rsid w:val="77891A69"/>
    <w:rsid w:val="778AD26A"/>
    <w:rsid w:val="778E9044"/>
    <w:rsid w:val="779A984D"/>
    <w:rsid w:val="779B01EB"/>
    <w:rsid w:val="77A3183C"/>
    <w:rsid w:val="77A4146C"/>
    <w:rsid w:val="77A4D3C2"/>
    <w:rsid w:val="77A84FDA"/>
    <w:rsid w:val="77AE086F"/>
    <w:rsid w:val="77AEE1B2"/>
    <w:rsid w:val="77AF30BA"/>
    <w:rsid w:val="77AF59CD"/>
    <w:rsid w:val="77B2BAFC"/>
    <w:rsid w:val="77B39907"/>
    <w:rsid w:val="77B77FF2"/>
    <w:rsid w:val="77C5F035"/>
    <w:rsid w:val="77CE6FCB"/>
    <w:rsid w:val="77D9F4CF"/>
    <w:rsid w:val="77DC7267"/>
    <w:rsid w:val="77E2BB5D"/>
    <w:rsid w:val="77E57304"/>
    <w:rsid w:val="77E66790"/>
    <w:rsid w:val="77E67237"/>
    <w:rsid w:val="77EB21CD"/>
    <w:rsid w:val="77F2411A"/>
    <w:rsid w:val="77F2D36F"/>
    <w:rsid w:val="77F3BE43"/>
    <w:rsid w:val="77F49C52"/>
    <w:rsid w:val="77F49E05"/>
    <w:rsid w:val="77F4BD63"/>
    <w:rsid w:val="77F978D7"/>
    <w:rsid w:val="77F9E46F"/>
    <w:rsid w:val="77FC7350"/>
    <w:rsid w:val="780192D4"/>
    <w:rsid w:val="78021178"/>
    <w:rsid w:val="780B186E"/>
    <w:rsid w:val="780D9E2F"/>
    <w:rsid w:val="7813B1BF"/>
    <w:rsid w:val="781815C9"/>
    <w:rsid w:val="7819D17F"/>
    <w:rsid w:val="781FA063"/>
    <w:rsid w:val="7820D653"/>
    <w:rsid w:val="7822A212"/>
    <w:rsid w:val="7826F5F0"/>
    <w:rsid w:val="7828069C"/>
    <w:rsid w:val="782A4756"/>
    <w:rsid w:val="782A5CE4"/>
    <w:rsid w:val="783A6E63"/>
    <w:rsid w:val="78404394"/>
    <w:rsid w:val="78444199"/>
    <w:rsid w:val="7848A405"/>
    <w:rsid w:val="78517CD5"/>
    <w:rsid w:val="7855A5F4"/>
    <w:rsid w:val="7857124E"/>
    <w:rsid w:val="785B6D4B"/>
    <w:rsid w:val="785BDDC8"/>
    <w:rsid w:val="785DF922"/>
    <w:rsid w:val="785F3A07"/>
    <w:rsid w:val="785F72ED"/>
    <w:rsid w:val="786B1CD3"/>
    <w:rsid w:val="786B82C0"/>
    <w:rsid w:val="786BADB7"/>
    <w:rsid w:val="786DA0ED"/>
    <w:rsid w:val="78718526"/>
    <w:rsid w:val="7871EBED"/>
    <w:rsid w:val="78748545"/>
    <w:rsid w:val="787CE535"/>
    <w:rsid w:val="787E2C94"/>
    <w:rsid w:val="7880D846"/>
    <w:rsid w:val="78868969"/>
    <w:rsid w:val="788AA4A0"/>
    <w:rsid w:val="78964325"/>
    <w:rsid w:val="789A78DB"/>
    <w:rsid w:val="789B88DD"/>
    <w:rsid w:val="789E031F"/>
    <w:rsid w:val="789EE0BE"/>
    <w:rsid w:val="78A170CB"/>
    <w:rsid w:val="78AA68B4"/>
    <w:rsid w:val="78AA735B"/>
    <w:rsid w:val="78AD0B1B"/>
    <w:rsid w:val="78AFD677"/>
    <w:rsid w:val="78B10677"/>
    <w:rsid w:val="78B3604D"/>
    <w:rsid w:val="78B6DEF9"/>
    <w:rsid w:val="78BEF010"/>
    <w:rsid w:val="78C1D7D1"/>
    <w:rsid w:val="78C28385"/>
    <w:rsid w:val="78C469FF"/>
    <w:rsid w:val="78C59A94"/>
    <w:rsid w:val="78C73F81"/>
    <w:rsid w:val="78C98720"/>
    <w:rsid w:val="78CA653E"/>
    <w:rsid w:val="78CF613B"/>
    <w:rsid w:val="78CFB0E6"/>
    <w:rsid w:val="78DF9119"/>
    <w:rsid w:val="78E8DDAB"/>
    <w:rsid w:val="78EDBBA5"/>
    <w:rsid w:val="78EDD67B"/>
    <w:rsid w:val="78F066A2"/>
    <w:rsid w:val="78F17651"/>
    <w:rsid w:val="78F44A04"/>
    <w:rsid w:val="78F596B7"/>
    <w:rsid w:val="78F88998"/>
    <w:rsid w:val="78F8E18F"/>
    <w:rsid w:val="78FCA425"/>
    <w:rsid w:val="78FDA8AD"/>
    <w:rsid w:val="790112E0"/>
    <w:rsid w:val="790120F3"/>
    <w:rsid w:val="7909297C"/>
    <w:rsid w:val="790B0663"/>
    <w:rsid w:val="790D9C7C"/>
    <w:rsid w:val="791213AC"/>
    <w:rsid w:val="7915EEA2"/>
    <w:rsid w:val="791686E9"/>
    <w:rsid w:val="791A79E2"/>
    <w:rsid w:val="791B76F7"/>
    <w:rsid w:val="791E030D"/>
    <w:rsid w:val="79209DD3"/>
    <w:rsid w:val="7920FEC5"/>
    <w:rsid w:val="79221699"/>
    <w:rsid w:val="79289CAB"/>
    <w:rsid w:val="792BC9CE"/>
    <w:rsid w:val="792F8BA2"/>
    <w:rsid w:val="792FAF07"/>
    <w:rsid w:val="7930D71F"/>
    <w:rsid w:val="7932B9BB"/>
    <w:rsid w:val="793525BA"/>
    <w:rsid w:val="7937EB36"/>
    <w:rsid w:val="7939810D"/>
    <w:rsid w:val="793B2CF5"/>
    <w:rsid w:val="793ECEA8"/>
    <w:rsid w:val="7947FE3A"/>
    <w:rsid w:val="79483FDA"/>
    <w:rsid w:val="794AD845"/>
    <w:rsid w:val="794ADB80"/>
    <w:rsid w:val="794CF8A6"/>
    <w:rsid w:val="794D3049"/>
    <w:rsid w:val="794F31D3"/>
    <w:rsid w:val="7950A570"/>
    <w:rsid w:val="7952702F"/>
    <w:rsid w:val="7952F7B8"/>
    <w:rsid w:val="7959A43B"/>
    <w:rsid w:val="795D7F27"/>
    <w:rsid w:val="795DFC1E"/>
    <w:rsid w:val="795F2F4C"/>
    <w:rsid w:val="795FEC00"/>
    <w:rsid w:val="7960A8DA"/>
    <w:rsid w:val="79622210"/>
    <w:rsid w:val="79643D8B"/>
    <w:rsid w:val="79666ECF"/>
    <w:rsid w:val="7969F26E"/>
    <w:rsid w:val="796A5602"/>
    <w:rsid w:val="796DAA25"/>
    <w:rsid w:val="7978CDE5"/>
    <w:rsid w:val="79791B1C"/>
    <w:rsid w:val="797B45DB"/>
    <w:rsid w:val="797FF731"/>
    <w:rsid w:val="798084BD"/>
    <w:rsid w:val="79869D77"/>
    <w:rsid w:val="7988959F"/>
    <w:rsid w:val="798B4F2F"/>
    <w:rsid w:val="798CF56C"/>
    <w:rsid w:val="798EB7FB"/>
    <w:rsid w:val="79958BF4"/>
    <w:rsid w:val="7999D832"/>
    <w:rsid w:val="799CB585"/>
    <w:rsid w:val="799DE2B3"/>
    <w:rsid w:val="79A40975"/>
    <w:rsid w:val="79A755E3"/>
    <w:rsid w:val="79A92DF9"/>
    <w:rsid w:val="79AEC83A"/>
    <w:rsid w:val="79B0F267"/>
    <w:rsid w:val="79BAC93A"/>
    <w:rsid w:val="79C035BE"/>
    <w:rsid w:val="79C299BE"/>
    <w:rsid w:val="79C46538"/>
    <w:rsid w:val="79C47CFD"/>
    <w:rsid w:val="79C5EF1B"/>
    <w:rsid w:val="79C61E9C"/>
    <w:rsid w:val="79D17B88"/>
    <w:rsid w:val="79D1F5F9"/>
    <w:rsid w:val="79D40E71"/>
    <w:rsid w:val="79D5A19B"/>
    <w:rsid w:val="79DD0D4E"/>
    <w:rsid w:val="79DD88DC"/>
    <w:rsid w:val="79E1EAF6"/>
    <w:rsid w:val="79E562C0"/>
    <w:rsid w:val="79E5A0F9"/>
    <w:rsid w:val="79EA0433"/>
    <w:rsid w:val="79EF9CFC"/>
    <w:rsid w:val="79F4627F"/>
    <w:rsid w:val="79F8329C"/>
    <w:rsid w:val="79FCEEB4"/>
    <w:rsid w:val="79FFD187"/>
    <w:rsid w:val="7A00B5AD"/>
    <w:rsid w:val="7A02E64B"/>
    <w:rsid w:val="7A02F539"/>
    <w:rsid w:val="7A03CF0C"/>
    <w:rsid w:val="7A06CDFB"/>
    <w:rsid w:val="7A0C7805"/>
    <w:rsid w:val="7A119B31"/>
    <w:rsid w:val="7A11EC98"/>
    <w:rsid w:val="7A143E55"/>
    <w:rsid w:val="7A18D20F"/>
    <w:rsid w:val="7A1BD7ED"/>
    <w:rsid w:val="7A1F0A26"/>
    <w:rsid w:val="7A242225"/>
    <w:rsid w:val="7A27B076"/>
    <w:rsid w:val="7A27DD6D"/>
    <w:rsid w:val="7A2B5451"/>
    <w:rsid w:val="7A2DB01B"/>
    <w:rsid w:val="7A32C712"/>
    <w:rsid w:val="7A355E2E"/>
    <w:rsid w:val="7A3747FD"/>
    <w:rsid w:val="7A39B84E"/>
    <w:rsid w:val="7A415578"/>
    <w:rsid w:val="7A424595"/>
    <w:rsid w:val="7A433D57"/>
    <w:rsid w:val="7A437F78"/>
    <w:rsid w:val="7A47D2E3"/>
    <w:rsid w:val="7A4837A3"/>
    <w:rsid w:val="7A4E1856"/>
    <w:rsid w:val="7A4ED34B"/>
    <w:rsid w:val="7A4F30AE"/>
    <w:rsid w:val="7A4F96BB"/>
    <w:rsid w:val="7A56CAAA"/>
    <w:rsid w:val="7A56D685"/>
    <w:rsid w:val="7A59C62A"/>
    <w:rsid w:val="7A5D5A95"/>
    <w:rsid w:val="7A5E9C01"/>
    <w:rsid w:val="7A62A870"/>
    <w:rsid w:val="7A64D6CE"/>
    <w:rsid w:val="7A6B00BC"/>
    <w:rsid w:val="7A6FD2C4"/>
    <w:rsid w:val="7A7306B5"/>
    <w:rsid w:val="7A842919"/>
    <w:rsid w:val="7A85CA05"/>
    <w:rsid w:val="7A8FBA95"/>
    <w:rsid w:val="7A94542B"/>
    <w:rsid w:val="7A94B1F0"/>
    <w:rsid w:val="7A94D091"/>
    <w:rsid w:val="7A982489"/>
    <w:rsid w:val="7A9A1CFE"/>
    <w:rsid w:val="7A9D5BF5"/>
    <w:rsid w:val="7AA19A46"/>
    <w:rsid w:val="7AA207F1"/>
    <w:rsid w:val="7AA4F9DD"/>
    <w:rsid w:val="7AA89734"/>
    <w:rsid w:val="7AAA6CA8"/>
    <w:rsid w:val="7AAE4602"/>
    <w:rsid w:val="7AB41480"/>
    <w:rsid w:val="7AB4E9BA"/>
    <w:rsid w:val="7AB52892"/>
    <w:rsid w:val="7AB86B0C"/>
    <w:rsid w:val="7AB8D5D9"/>
    <w:rsid w:val="7ABC2598"/>
    <w:rsid w:val="7AC92A33"/>
    <w:rsid w:val="7ACB5C03"/>
    <w:rsid w:val="7AD2F580"/>
    <w:rsid w:val="7AD2F91C"/>
    <w:rsid w:val="7AD9A0AD"/>
    <w:rsid w:val="7AE00F7E"/>
    <w:rsid w:val="7AE3986F"/>
    <w:rsid w:val="7AE452BD"/>
    <w:rsid w:val="7AE67C26"/>
    <w:rsid w:val="7AEAABEA"/>
    <w:rsid w:val="7AECDD62"/>
    <w:rsid w:val="7AEE6220"/>
    <w:rsid w:val="7AEE9282"/>
    <w:rsid w:val="7AF038A5"/>
    <w:rsid w:val="7AF24BBA"/>
    <w:rsid w:val="7AF7CCA2"/>
    <w:rsid w:val="7AF8971F"/>
    <w:rsid w:val="7AFB3AEB"/>
    <w:rsid w:val="7B009735"/>
    <w:rsid w:val="7B04ACD0"/>
    <w:rsid w:val="7B083933"/>
    <w:rsid w:val="7B0923C9"/>
    <w:rsid w:val="7B0CB2C3"/>
    <w:rsid w:val="7B0E1B34"/>
    <w:rsid w:val="7B1097A3"/>
    <w:rsid w:val="7B13B72D"/>
    <w:rsid w:val="7B145ACF"/>
    <w:rsid w:val="7B14D776"/>
    <w:rsid w:val="7B17A05F"/>
    <w:rsid w:val="7B1DBE08"/>
    <w:rsid w:val="7B2406A9"/>
    <w:rsid w:val="7B29E1DC"/>
    <w:rsid w:val="7B2ADE18"/>
    <w:rsid w:val="7B2CD948"/>
    <w:rsid w:val="7B2F37B9"/>
    <w:rsid w:val="7B30AC2A"/>
    <w:rsid w:val="7B3312C5"/>
    <w:rsid w:val="7B357087"/>
    <w:rsid w:val="7B36FA1F"/>
    <w:rsid w:val="7B3C09DD"/>
    <w:rsid w:val="7B3C5AF4"/>
    <w:rsid w:val="7B40205E"/>
    <w:rsid w:val="7B43CECB"/>
    <w:rsid w:val="7B46231B"/>
    <w:rsid w:val="7B4796A9"/>
    <w:rsid w:val="7B4AF67A"/>
    <w:rsid w:val="7B4FB68B"/>
    <w:rsid w:val="7B570BD6"/>
    <w:rsid w:val="7B5811D4"/>
    <w:rsid w:val="7B58A308"/>
    <w:rsid w:val="7B5948BB"/>
    <w:rsid w:val="7B5FA899"/>
    <w:rsid w:val="7B61F552"/>
    <w:rsid w:val="7B64B946"/>
    <w:rsid w:val="7B66A7EA"/>
    <w:rsid w:val="7B681FD8"/>
    <w:rsid w:val="7B6C72B0"/>
    <w:rsid w:val="7B744B1B"/>
    <w:rsid w:val="7B748F44"/>
    <w:rsid w:val="7B74C069"/>
    <w:rsid w:val="7B75D4FF"/>
    <w:rsid w:val="7B787703"/>
    <w:rsid w:val="7B7AA5D8"/>
    <w:rsid w:val="7B80B14D"/>
    <w:rsid w:val="7B859199"/>
    <w:rsid w:val="7B8725A8"/>
    <w:rsid w:val="7B8D5280"/>
    <w:rsid w:val="7B8DABB1"/>
    <w:rsid w:val="7B976954"/>
    <w:rsid w:val="7B97AA4B"/>
    <w:rsid w:val="7B98F06A"/>
    <w:rsid w:val="7B9AF5A4"/>
    <w:rsid w:val="7B9CDC9F"/>
    <w:rsid w:val="7B9F0641"/>
    <w:rsid w:val="7B9FA10F"/>
    <w:rsid w:val="7BA10235"/>
    <w:rsid w:val="7BA13045"/>
    <w:rsid w:val="7BA3D385"/>
    <w:rsid w:val="7BA5666A"/>
    <w:rsid w:val="7BA8E3D3"/>
    <w:rsid w:val="7BAC946C"/>
    <w:rsid w:val="7BB01491"/>
    <w:rsid w:val="7BBDEDEB"/>
    <w:rsid w:val="7BC0A38D"/>
    <w:rsid w:val="7BC739C0"/>
    <w:rsid w:val="7BC94726"/>
    <w:rsid w:val="7BCB4080"/>
    <w:rsid w:val="7BCDD54E"/>
    <w:rsid w:val="7BD114FB"/>
    <w:rsid w:val="7BDA8457"/>
    <w:rsid w:val="7BDADDBC"/>
    <w:rsid w:val="7BDC1E86"/>
    <w:rsid w:val="7BDD223D"/>
    <w:rsid w:val="7BDF5C56"/>
    <w:rsid w:val="7BE22BAA"/>
    <w:rsid w:val="7BE6B9EA"/>
    <w:rsid w:val="7BE8EF29"/>
    <w:rsid w:val="7BEB010F"/>
    <w:rsid w:val="7BEDC6D1"/>
    <w:rsid w:val="7BEE149D"/>
    <w:rsid w:val="7BEF02C2"/>
    <w:rsid w:val="7BEFA247"/>
    <w:rsid w:val="7BF0AA56"/>
    <w:rsid w:val="7BF6D0DD"/>
    <w:rsid w:val="7BF80F9D"/>
    <w:rsid w:val="7C1032A7"/>
    <w:rsid w:val="7C10F06C"/>
    <w:rsid w:val="7C11BC35"/>
    <w:rsid w:val="7C11FEFA"/>
    <w:rsid w:val="7C131353"/>
    <w:rsid w:val="7C18E0FA"/>
    <w:rsid w:val="7C19ACE0"/>
    <w:rsid w:val="7C1B8BF7"/>
    <w:rsid w:val="7C213AF8"/>
    <w:rsid w:val="7C2660C4"/>
    <w:rsid w:val="7C2A47C2"/>
    <w:rsid w:val="7C308251"/>
    <w:rsid w:val="7C3187A5"/>
    <w:rsid w:val="7C3612BD"/>
    <w:rsid w:val="7C362BE3"/>
    <w:rsid w:val="7C3ED9DE"/>
    <w:rsid w:val="7C3F9549"/>
    <w:rsid w:val="7C46DE55"/>
    <w:rsid w:val="7C47ABD9"/>
    <w:rsid w:val="7C4BDEBC"/>
    <w:rsid w:val="7C5D94F8"/>
    <w:rsid w:val="7C5F0D2D"/>
    <w:rsid w:val="7C628AE8"/>
    <w:rsid w:val="7C62B782"/>
    <w:rsid w:val="7C6754DD"/>
    <w:rsid w:val="7C6A5134"/>
    <w:rsid w:val="7C6ACFBC"/>
    <w:rsid w:val="7C70A1C9"/>
    <w:rsid w:val="7C725D01"/>
    <w:rsid w:val="7C780BF2"/>
    <w:rsid w:val="7C782F04"/>
    <w:rsid w:val="7C7C31F9"/>
    <w:rsid w:val="7C7E10B4"/>
    <w:rsid w:val="7C816751"/>
    <w:rsid w:val="7C824C87"/>
    <w:rsid w:val="7C845FF9"/>
    <w:rsid w:val="7C84A0C0"/>
    <w:rsid w:val="7C84A7CA"/>
    <w:rsid w:val="7C8F8E18"/>
    <w:rsid w:val="7C9D1E49"/>
    <w:rsid w:val="7C9D8E2B"/>
    <w:rsid w:val="7CA00273"/>
    <w:rsid w:val="7CA5287B"/>
    <w:rsid w:val="7CA5FF16"/>
    <w:rsid w:val="7CA83AFF"/>
    <w:rsid w:val="7CAD8C1E"/>
    <w:rsid w:val="7CB20F98"/>
    <w:rsid w:val="7CB26BA0"/>
    <w:rsid w:val="7CB2FD7B"/>
    <w:rsid w:val="7CB7B53D"/>
    <w:rsid w:val="7CB877DB"/>
    <w:rsid w:val="7CB9D7A8"/>
    <w:rsid w:val="7CC32CA8"/>
    <w:rsid w:val="7CC9E368"/>
    <w:rsid w:val="7CCD9FC3"/>
    <w:rsid w:val="7CD6EE4A"/>
    <w:rsid w:val="7CDF9F2C"/>
    <w:rsid w:val="7CEE0037"/>
    <w:rsid w:val="7CEE3808"/>
    <w:rsid w:val="7CF2D003"/>
    <w:rsid w:val="7CFA2BE9"/>
    <w:rsid w:val="7CFF8390"/>
    <w:rsid w:val="7D008612"/>
    <w:rsid w:val="7D08399D"/>
    <w:rsid w:val="7D0D3212"/>
    <w:rsid w:val="7D0E21BB"/>
    <w:rsid w:val="7D0E33C3"/>
    <w:rsid w:val="7D0E8530"/>
    <w:rsid w:val="7D1437BB"/>
    <w:rsid w:val="7D14588C"/>
    <w:rsid w:val="7D16B9FF"/>
    <w:rsid w:val="7D17E513"/>
    <w:rsid w:val="7D195B14"/>
    <w:rsid w:val="7D1B46DC"/>
    <w:rsid w:val="7D21585D"/>
    <w:rsid w:val="7D2291C0"/>
    <w:rsid w:val="7D2378CD"/>
    <w:rsid w:val="7D254FEB"/>
    <w:rsid w:val="7D27A3CD"/>
    <w:rsid w:val="7D2A7E25"/>
    <w:rsid w:val="7D2D3AC5"/>
    <w:rsid w:val="7D3E6A19"/>
    <w:rsid w:val="7D431733"/>
    <w:rsid w:val="7D47C262"/>
    <w:rsid w:val="7D47E9FD"/>
    <w:rsid w:val="7D4AD582"/>
    <w:rsid w:val="7D533010"/>
    <w:rsid w:val="7D540C9B"/>
    <w:rsid w:val="7D57028E"/>
    <w:rsid w:val="7D593F01"/>
    <w:rsid w:val="7D5961C6"/>
    <w:rsid w:val="7D5BDA25"/>
    <w:rsid w:val="7D5E9103"/>
    <w:rsid w:val="7D6361C1"/>
    <w:rsid w:val="7D6913DF"/>
    <w:rsid w:val="7D69A88D"/>
    <w:rsid w:val="7D6DC734"/>
    <w:rsid w:val="7D6F50FE"/>
    <w:rsid w:val="7D701E76"/>
    <w:rsid w:val="7D71856C"/>
    <w:rsid w:val="7D75E867"/>
    <w:rsid w:val="7D78CDAC"/>
    <w:rsid w:val="7D793985"/>
    <w:rsid w:val="7D79A423"/>
    <w:rsid w:val="7D7B70AA"/>
    <w:rsid w:val="7D806951"/>
    <w:rsid w:val="7D810C74"/>
    <w:rsid w:val="7D846CA5"/>
    <w:rsid w:val="7D89E4FE"/>
    <w:rsid w:val="7D8EDA21"/>
    <w:rsid w:val="7D906F37"/>
    <w:rsid w:val="7D99219E"/>
    <w:rsid w:val="7D9C7900"/>
    <w:rsid w:val="7D9E31BA"/>
    <w:rsid w:val="7DA178F1"/>
    <w:rsid w:val="7DA6AE76"/>
    <w:rsid w:val="7DAAE5FD"/>
    <w:rsid w:val="7DABD826"/>
    <w:rsid w:val="7DAE6B79"/>
    <w:rsid w:val="7DB29B38"/>
    <w:rsid w:val="7DB4C4A0"/>
    <w:rsid w:val="7DB51BE9"/>
    <w:rsid w:val="7DB53AFF"/>
    <w:rsid w:val="7DB56894"/>
    <w:rsid w:val="7DBB5EA3"/>
    <w:rsid w:val="7DC06268"/>
    <w:rsid w:val="7DC4E1E0"/>
    <w:rsid w:val="7DCF0710"/>
    <w:rsid w:val="7DCFA30B"/>
    <w:rsid w:val="7DD3F452"/>
    <w:rsid w:val="7DDAE699"/>
    <w:rsid w:val="7DDD24BA"/>
    <w:rsid w:val="7DDDA25B"/>
    <w:rsid w:val="7DE02CE5"/>
    <w:rsid w:val="7DE04484"/>
    <w:rsid w:val="7DE1D47A"/>
    <w:rsid w:val="7DE48BEE"/>
    <w:rsid w:val="7DE83EFA"/>
    <w:rsid w:val="7DEF78CC"/>
    <w:rsid w:val="7DF021EE"/>
    <w:rsid w:val="7DF99081"/>
    <w:rsid w:val="7DFA8F69"/>
    <w:rsid w:val="7DFD2F42"/>
    <w:rsid w:val="7E17E03E"/>
    <w:rsid w:val="7E18A0DA"/>
    <w:rsid w:val="7E1E1CE8"/>
    <w:rsid w:val="7E213842"/>
    <w:rsid w:val="7E271685"/>
    <w:rsid w:val="7E27C6D8"/>
    <w:rsid w:val="7E2C8829"/>
    <w:rsid w:val="7E2F156A"/>
    <w:rsid w:val="7E30CEE6"/>
    <w:rsid w:val="7E341F41"/>
    <w:rsid w:val="7E36D538"/>
    <w:rsid w:val="7E38D3BD"/>
    <w:rsid w:val="7E3C6187"/>
    <w:rsid w:val="7E459559"/>
    <w:rsid w:val="7E4ACC76"/>
    <w:rsid w:val="7E4C5CDC"/>
    <w:rsid w:val="7E50E954"/>
    <w:rsid w:val="7E51FA09"/>
    <w:rsid w:val="7E544D70"/>
    <w:rsid w:val="7E550F42"/>
    <w:rsid w:val="7E5848DD"/>
    <w:rsid w:val="7E5E8474"/>
    <w:rsid w:val="7E672E91"/>
    <w:rsid w:val="7E68A48A"/>
    <w:rsid w:val="7E68FEDA"/>
    <w:rsid w:val="7E69E536"/>
    <w:rsid w:val="7E6BC4CF"/>
    <w:rsid w:val="7E6DF2AE"/>
    <w:rsid w:val="7E6E0D37"/>
    <w:rsid w:val="7E75B405"/>
    <w:rsid w:val="7E75DBCD"/>
    <w:rsid w:val="7E77E1FC"/>
    <w:rsid w:val="7E7BCFED"/>
    <w:rsid w:val="7E7C3C4B"/>
    <w:rsid w:val="7E7C4DA6"/>
    <w:rsid w:val="7E8227A8"/>
    <w:rsid w:val="7E82310A"/>
    <w:rsid w:val="7E8341D6"/>
    <w:rsid w:val="7E88D78B"/>
    <w:rsid w:val="7E8E1DF8"/>
    <w:rsid w:val="7E921661"/>
    <w:rsid w:val="7E93E647"/>
    <w:rsid w:val="7E95ECF8"/>
    <w:rsid w:val="7E986085"/>
    <w:rsid w:val="7E9951E3"/>
    <w:rsid w:val="7E9DD4E5"/>
    <w:rsid w:val="7E9EAC5A"/>
    <w:rsid w:val="7EA03BAB"/>
    <w:rsid w:val="7EA14872"/>
    <w:rsid w:val="7EA3EB3D"/>
    <w:rsid w:val="7EAA4ECE"/>
    <w:rsid w:val="7EB19F12"/>
    <w:rsid w:val="7EB7501C"/>
    <w:rsid w:val="7EB8C548"/>
    <w:rsid w:val="7EBAC2D4"/>
    <w:rsid w:val="7EBD7069"/>
    <w:rsid w:val="7EBDE0FC"/>
    <w:rsid w:val="7EC30121"/>
    <w:rsid w:val="7EC7009A"/>
    <w:rsid w:val="7EC80AC8"/>
    <w:rsid w:val="7EC9037B"/>
    <w:rsid w:val="7EC9743E"/>
    <w:rsid w:val="7ECA70B3"/>
    <w:rsid w:val="7ECBA1D2"/>
    <w:rsid w:val="7ECC391D"/>
    <w:rsid w:val="7ED873CE"/>
    <w:rsid w:val="7EDD7826"/>
    <w:rsid w:val="7EDE25A4"/>
    <w:rsid w:val="7EE0A321"/>
    <w:rsid w:val="7EE40528"/>
    <w:rsid w:val="7EE557DD"/>
    <w:rsid w:val="7EE565EE"/>
    <w:rsid w:val="7EE8BD2D"/>
    <w:rsid w:val="7EEF727C"/>
    <w:rsid w:val="7EF0772A"/>
    <w:rsid w:val="7EF8E864"/>
    <w:rsid w:val="7EF8F4FF"/>
    <w:rsid w:val="7EF96F8C"/>
    <w:rsid w:val="7EFA79FF"/>
    <w:rsid w:val="7EFB06B7"/>
    <w:rsid w:val="7EFB4891"/>
    <w:rsid w:val="7EFC2094"/>
    <w:rsid w:val="7EFFC575"/>
    <w:rsid w:val="7F037234"/>
    <w:rsid w:val="7F053102"/>
    <w:rsid w:val="7F08BCC6"/>
    <w:rsid w:val="7F11A484"/>
    <w:rsid w:val="7F15364E"/>
    <w:rsid w:val="7F15A05B"/>
    <w:rsid w:val="7F197961"/>
    <w:rsid w:val="7F1AF3BC"/>
    <w:rsid w:val="7F1D04C5"/>
    <w:rsid w:val="7F1EEA6F"/>
    <w:rsid w:val="7F1F3B4C"/>
    <w:rsid w:val="7F28B79F"/>
    <w:rsid w:val="7F2A59F9"/>
    <w:rsid w:val="7F302A13"/>
    <w:rsid w:val="7F32CED7"/>
    <w:rsid w:val="7F351E2D"/>
    <w:rsid w:val="7F3536C9"/>
    <w:rsid w:val="7F35F12E"/>
    <w:rsid w:val="7F37C095"/>
    <w:rsid w:val="7F3E71DF"/>
    <w:rsid w:val="7F40626C"/>
    <w:rsid w:val="7F423102"/>
    <w:rsid w:val="7F42FFE5"/>
    <w:rsid w:val="7F44489F"/>
    <w:rsid w:val="7F452E73"/>
    <w:rsid w:val="7F47C44B"/>
    <w:rsid w:val="7F4C7F69"/>
    <w:rsid w:val="7F4E7B70"/>
    <w:rsid w:val="7F5019FA"/>
    <w:rsid w:val="7F50A3BC"/>
    <w:rsid w:val="7F5A65EB"/>
    <w:rsid w:val="7F5C9DAC"/>
    <w:rsid w:val="7F5E2906"/>
    <w:rsid w:val="7F608871"/>
    <w:rsid w:val="7F637797"/>
    <w:rsid w:val="7F6427A7"/>
    <w:rsid w:val="7F65CFEC"/>
    <w:rsid w:val="7F667B6C"/>
    <w:rsid w:val="7F686D6F"/>
    <w:rsid w:val="7F6A29D5"/>
    <w:rsid w:val="7F6D9E1D"/>
    <w:rsid w:val="7F721C5F"/>
    <w:rsid w:val="7F7621EF"/>
    <w:rsid w:val="7F764FCB"/>
    <w:rsid w:val="7F76E446"/>
    <w:rsid w:val="7F784706"/>
    <w:rsid w:val="7F81265E"/>
    <w:rsid w:val="7F88D62E"/>
    <w:rsid w:val="7F8C21F1"/>
    <w:rsid w:val="7F920630"/>
    <w:rsid w:val="7F9560E2"/>
    <w:rsid w:val="7FA05086"/>
    <w:rsid w:val="7FA1BE64"/>
    <w:rsid w:val="7FA4B87B"/>
    <w:rsid w:val="7FA72A8C"/>
    <w:rsid w:val="7FA8A321"/>
    <w:rsid w:val="7FAD294A"/>
    <w:rsid w:val="7FAFCF74"/>
    <w:rsid w:val="7FB24816"/>
    <w:rsid w:val="7FB3E639"/>
    <w:rsid w:val="7FBB7473"/>
    <w:rsid w:val="7FC02610"/>
    <w:rsid w:val="7FC92683"/>
    <w:rsid w:val="7FCB7CED"/>
    <w:rsid w:val="7FCC6875"/>
    <w:rsid w:val="7FCDFC32"/>
    <w:rsid w:val="7FCFA7CD"/>
    <w:rsid w:val="7FD396A9"/>
    <w:rsid w:val="7FD87D58"/>
    <w:rsid w:val="7FDA3B48"/>
    <w:rsid w:val="7FE3CBDF"/>
    <w:rsid w:val="7FE67DC9"/>
    <w:rsid w:val="7FE72850"/>
    <w:rsid w:val="7FEA434E"/>
    <w:rsid w:val="7FEA7C47"/>
    <w:rsid w:val="7FF05D60"/>
    <w:rsid w:val="7FF4C42F"/>
    <w:rsid w:val="7FFA2818"/>
    <w:rsid w:val="7FFB7B91"/>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38043"/>
  <w15:docId w15:val="{8655143C-4CAD-4C78-8E57-F5C21CA72F2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621FC"/>
    <w:rPr>
      <w:rFonts w:ascii="Corbel" w:hAnsi="Corbel"/>
      <w:color w:val="3B3838" w:themeColor="background2" w:themeShade="40"/>
      <w:lang w:val="en-GB"/>
    </w:rPr>
  </w:style>
  <w:style w:type="paragraph" w:styleId="Heading1">
    <w:name w:val="heading 1"/>
    <w:basedOn w:val="Normal"/>
    <w:next w:val="Normal"/>
    <w:link w:val="Heading1Char"/>
    <w:uiPriority w:val="9"/>
    <w:qFormat/>
    <w:rsid w:val="7871EBED"/>
    <w:pPr>
      <w:keepNext/>
      <w:keepLines/>
      <w:numPr>
        <w:numId w:val="5"/>
      </w:numPr>
      <w:spacing w:before="240" w:after="480"/>
      <w:outlineLvl w:val="0"/>
    </w:pPr>
    <w:rPr>
      <w:rFonts w:eastAsiaTheme="majorEastAsia" w:cstheme="majorBidi"/>
      <w:b/>
      <w:bCs/>
      <w:color w:val="005670"/>
      <w:sz w:val="36"/>
      <w:szCs w:val="36"/>
      <w:lang w:val="en-US"/>
    </w:rPr>
  </w:style>
  <w:style w:type="paragraph" w:styleId="Heading2">
    <w:name w:val="heading 2"/>
    <w:basedOn w:val="Normal"/>
    <w:next w:val="Normal"/>
    <w:link w:val="Heading2Char"/>
    <w:uiPriority w:val="9"/>
    <w:unhideWhenUsed/>
    <w:qFormat/>
    <w:rsid w:val="004019ED"/>
    <w:pPr>
      <w:keepNext/>
      <w:keepLines/>
      <w:numPr>
        <w:ilvl w:val="1"/>
        <w:numId w:val="5"/>
      </w:numPr>
      <w:spacing w:before="240" w:after="240"/>
      <w:outlineLvl w:val="1"/>
    </w:pPr>
    <w:rPr>
      <w:rFonts w:eastAsiaTheme="majorEastAsia" w:cstheme="majorBidi"/>
      <w:b/>
      <w:color w:val="005670"/>
      <w:sz w:val="28"/>
      <w:szCs w:val="26"/>
    </w:rPr>
  </w:style>
  <w:style w:type="paragraph" w:styleId="Heading3">
    <w:name w:val="heading 3"/>
    <w:basedOn w:val="Normal"/>
    <w:next w:val="Normal"/>
    <w:link w:val="Heading3Char"/>
    <w:uiPriority w:val="9"/>
    <w:unhideWhenUsed/>
    <w:qFormat/>
    <w:rsid w:val="004019ED"/>
    <w:pPr>
      <w:keepNext/>
      <w:keepLines/>
      <w:numPr>
        <w:ilvl w:val="2"/>
        <w:numId w:val="5"/>
      </w:numPr>
      <w:spacing w:before="240" w:after="0"/>
      <w:outlineLvl w:val="2"/>
    </w:pPr>
    <w:rPr>
      <w:rFonts w:eastAsiaTheme="majorEastAsia" w:cstheme="majorBidi"/>
      <w:color w:val="1F4D78" w:themeColor="accent1" w:themeShade="7F"/>
      <w:sz w:val="24"/>
      <w:szCs w:val="24"/>
    </w:rPr>
  </w:style>
  <w:style w:type="paragraph" w:styleId="Heading4">
    <w:name w:val="heading 4"/>
    <w:basedOn w:val="Normal"/>
    <w:next w:val="Normal"/>
    <w:link w:val="Heading4Char"/>
    <w:uiPriority w:val="9"/>
    <w:unhideWhenUsed/>
    <w:qFormat/>
    <w:rsid w:val="7871EBED"/>
    <w:pPr>
      <w:keepNext/>
      <w:keepLines/>
      <w:numPr>
        <w:ilvl w:val="3"/>
        <w:numId w:val="5"/>
      </w:numPr>
      <w:spacing w:before="240" w:after="480"/>
      <w:outlineLvl w:val="3"/>
    </w:pPr>
    <w:rPr>
      <w:rFonts w:eastAsiaTheme="majorEastAsia" w:cstheme="majorBidi"/>
      <w:i/>
      <w:iCs/>
      <w:color w:val="005670"/>
      <w:lang w:val="en-US"/>
    </w:rPr>
  </w:style>
  <w:style w:type="paragraph" w:styleId="Heading5">
    <w:name w:val="heading 5"/>
    <w:basedOn w:val="Normal"/>
    <w:next w:val="Normal"/>
    <w:link w:val="Heading5Char"/>
    <w:uiPriority w:val="9"/>
    <w:unhideWhenUsed/>
    <w:qFormat/>
    <w:rsid w:val="7871EBED"/>
    <w:pPr>
      <w:keepNext/>
      <w:keepLines/>
      <w:numPr>
        <w:ilvl w:val="4"/>
        <w:numId w:val="5"/>
      </w:numPr>
      <w:spacing w:before="40" w:after="0"/>
      <w:outlineLvl w:val="4"/>
    </w:pPr>
    <w:rPr>
      <w:rFonts w:asciiTheme="majorHAnsi" w:hAnsiTheme="majorHAnsi" w:eastAsiaTheme="majorEastAsia" w:cstheme="majorBidi"/>
      <w:b/>
      <w:bCs/>
      <w:smallCaps/>
      <w:color w:val="2E74B5" w:themeColor="accent1" w:themeShade="BF"/>
      <w:sz w:val="26"/>
      <w:szCs w:val="26"/>
      <w:lang w:val="en-US"/>
    </w:rPr>
  </w:style>
  <w:style w:type="paragraph" w:styleId="Heading6">
    <w:name w:val="heading 6"/>
    <w:basedOn w:val="Normal"/>
    <w:next w:val="Normal"/>
    <w:link w:val="Heading6Char"/>
    <w:uiPriority w:val="9"/>
    <w:unhideWhenUsed/>
    <w:qFormat/>
    <w:rsid w:val="7871EBED"/>
    <w:pPr>
      <w:keepNext/>
      <w:keepLines/>
      <w:numPr>
        <w:ilvl w:val="5"/>
        <w:numId w:val="5"/>
      </w:numPr>
      <w:spacing w:before="40" w:after="0"/>
      <w:outlineLvl w:val="5"/>
    </w:pPr>
    <w:rPr>
      <w:rFonts w:asciiTheme="majorHAnsi" w:hAnsiTheme="majorHAnsi" w:eastAsiaTheme="majorEastAsia" w:cstheme="majorBidi"/>
      <w:i/>
      <w:iCs/>
      <w:color w:val="1F4D78"/>
      <w:lang w:val="en-US"/>
    </w:rPr>
  </w:style>
  <w:style w:type="paragraph" w:styleId="Heading7">
    <w:name w:val="heading 7"/>
    <w:basedOn w:val="Normal"/>
    <w:next w:val="Normal"/>
    <w:link w:val="Heading7Char"/>
    <w:uiPriority w:val="9"/>
    <w:unhideWhenUsed/>
    <w:qFormat/>
    <w:rsid w:val="7871EBED"/>
    <w:pPr>
      <w:keepNext/>
      <w:keepLines/>
      <w:numPr>
        <w:ilvl w:val="6"/>
        <w:numId w:val="5"/>
      </w:numPr>
      <w:spacing w:before="40" w:after="0"/>
      <w:outlineLvl w:val="6"/>
    </w:pPr>
    <w:rPr>
      <w:rFonts w:asciiTheme="majorHAnsi" w:hAnsiTheme="majorHAnsi" w:eastAsiaTheme="majorEastAsia" w:cstheme="majorBidi"/>
      <w:i/>
      <w:iCs/>
      <w:color w:val="1F4D78"/>
      <w:lang w:val="en-US"/>
    </w:rPr>
  </w:style>
  <w:style w:type="paragraph" w:styleId="Heading8">
    <w:name w:val="heading 8"/>
    <w:basedOn w:val="Normal"/>
    <w:next w:val="Normal"/>
    <w:link w:val="Heading8Char"/>
    <w:uiPriority w:val="9"/>
    <w:unhideWhenUsed/>
    <w:qFormat/>
    <w:rsid w:val="7871EBED"/>
    <w:pPr>
      <w:keepNext/>
      <w:keepLines/>
      <w:numPr>
        <w:ilvl w:val="7"/>
        <w:numId w:val="5"/>
      </w:numPr>
      <w:spacing w:before="40" w:after="0"/>
      <w:outlineLvl w:val="7"/>
    </w:pPr>
    <w:rPr>
      <w:rFonts w:asciiTheme="majorHAnsi" w:hAnsiTheme="majorHAnsi" w:eastAsiaTheme="majorEastAsia" w:cstheme="majorBidi"/>
      <w:color w:val="272727"/>
      <w:sz w:val="21"/>
      <w:szCs w:val="21"/>
      <w:lang w:val="en-US"/>
    </w:rPr>
  </w:style>
  <w:style w:type="paragraph" w:styleId="Heading9">
    <w:name w:val="heading 9"/>
    <w:basedOn w:val="Normal"/>
    <w:next w:val="Normal"/>
    <w:link w:val="Heading9Char"/>
    <w:uiPriority w:val="9"/>
    <w:semiHidden/>
    <w:unhideWhenUsed/>
    <w:qFormat/>
    <w:rsid w:val="7871EBED"/>
    <w:pPr>
      <w:keepNext/>
      <w:keepLines/>
      <w:numPr>
        <w:ilvl w:val="8"/>
        <w:numId w:val="5"/>
      </w:numPr>
      <w:spacing w:before="40" w:after="0"/>
      <w:outlineLvl w:val="8"/>
    </w:pPr>
    <w:rPr>
      <w:rFonts w:asciiTheme="majorHAnsi" w:hAnsiTheme="majorHAnsi" w:eastAsiaTheme="majorEastAsia" w:cstheme="majorBidi"/>
      <w:i/>
      <w:iCs/>
      <w:color w:val="272727"/>
      <w:sz w:val="21"/>
      <w:szCs w:val="21"/>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7871EBED"/>
    <w:rPr>
      <w:rFonts w:ascii="Corbel" w:hAnsi="Corbel" w:eastAsiaTheme="majorEastAsia" w:cstheme="majorBidi"/>
      <w:b/>
      <w:bCs/>
      <w:color w:val="005670"/>
      <w:sz w:val="36"/>
      <w:szCs w:val="36"/>
      <w:lang w:val="en-US"/>
    </w:rPr>
  </w:style>
  <w:style w:type="character" w:styleId="Heading5Char" w:customStyle="1">
    <w:name w:val="Heading 5 Char"/>
    <w:basedOn w:val="DefaultParagraphFont"/>
    <w:link w:val="Heading5"/>
    <w:uiPriority w:val="9"/>
    <w:rsid w:val="7871EBED"/>
    <w:rPr>
      <w:rFonts w:asciiTheme="majorHAnsi" w:hAnsiTheme="majorHAnsi" w:eastAsiaTheme="majorEastAsia" w:cstheme="majorBidi"/>
      <w:b/>
      <w:bCs/>
      <w:smallCaps/>
      <w:color w:val="2E74B5" w:themeColor="accent1" w:themeShade="BF"/>
      <w:sz w:val="26"/>
      <w:szCs w:val="26"/>
      <w:lang w:val="en-US"/>
    </w:rPr>
  </w:style>
  <w:style w:type="character" w:styleId="Heading6Char" w:customStyle="1">
    <w:name w:val="Heading 6 Char"/>
    <w:basedOn w:val="DefaultParagraphFont"/>
    <w:link w:val="Heading6"/>
    <w:uiPriority w:val="9"/>
    <w:rsid w:val="7871EBED"/>
    <w:rPr>
      <w:rFonts w:asciiTheme="majorHAnsi" w:hAnsiTheme="majorHAnsi" w:eastAsiaTheme="majorEastAsia" w:cstheme="majorBidi"/>
      <w:i/>
      <w:iCs/>
      <w:color w:val="1F4D78"/>
      <w:lang w:val="en-US"/>
    </w:rPr>
  </w:style>
  <w:style w:type="character" w:styleId="Heading7Char" w:customStyle="1">
    <w:name w:val="Heading 7 Char"/>
    <w:basedOn w:val="DefaultParagraphFont"/>
    <w:link w:val="Heading7"/>
    <w:uiPriority w:val="9"/>
    <w:rsid w:val="7871EBED"/>
    <w:rPr>
      <w:rFonts w:asciiTheme="majorHAnsi" w:hAnsiTheme="majorHAnsi" w:eastAsiaTheme="majorEastAsia" w:cstheme="majorBidi"/>
      <w:i/>
      <w:iCs/>
      <w:color w:val="1F4D78"/>
      <w:lang w:val="en-US"/>
    </w:rPr>
  </w:style>
  <w:style w:type="paragraph" w:styleId="ListParagraph">
    <w:name w:val="List Paragraph"/>
    <w:aliases w:val="TOC style,lp1,Number Level 3,Bullet List,FooterText,FooterTextCxSpLast,FooterTextCxSpLastCxSpLast,FooterTextCxSpLastCxSpLastCxSpLast,FooterTextCxSpLastCxSpLastCxSpLastCxSpLast,FooterTextCxSpLastCxSpLastCxSpLastCxSpLastCxSpLast"/>
    <w:basedOn w:val="Normal"/>
    <w:link w:val="ListParagraphChar"/>
    <w:uiPriority w:val="34"/>
    <w:qFormat/>
    <w:rsid w:val="00951153"/>
    <w:pPr>
      <w:ind w:left="720"/>
      <w:contextualSpacing/>
    </w:pPr>
  </w:style>
  <w:style w:type="character" w:styleId="Hyperlink">
    <w:name w:val="Hyperlink"/>
    <w:basedOn w:val="DefaultParagraphFont"/>
    <w:uiPriority w:val="99"/>
    <w:unhideWhenUsed/>
    <w:rsid w:val="00951153"/>
    <w:rPr>
      <w:color w:val="0563C1" w:themeColor="hyperlink"/>
      <w:u w:val="single"/>
    </w:rPr>
  </w:style>
  <w:style w:type="table" w:styleId="TableGrid">
    <w:name w:val="Table Grid"/>
    <w:basedOn w:val="TableNormal"/>
    <w:uiPriority w:val="39"/>
    <w:rsid w:val="0095115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Spacing">
    <w:name w:val="No Spacing"/>
    <w:link w:val="NoSpacingChar"/>
    <w:uiPriority w:val="1"/>
    <w:qFormat/>
    <w:rsid w:val="008430B6"/>
    <w:pPr>
      <w:spacing w:after="0" w:line="240" w:lineRule="auto"/>
    </w:pPr>
    <w:rPr>
      <w:rFonts w:eastAsiaTheme="minorEastAsia"/>
      <w:lang w:val="en-US"/>
    </w:rPr>
  </w:style>
  <w:style w:type="character" w:styleId="NoSpacingChar" w:customStyle="1">
    <w:name w:val="No Spacing Char"/>
    <w:basedOn w:val="DefaultParagraphFont"/>
    <w:link w:val="NoSpacing"/>
    <w:uiPriority w:val="1"/>
    <w:rsid w:val="008430B6"/>
    <w:rPr>
      <w:rFonts w:eastAsiaTheme="minorEastAsia"/>
      <w:lang w:val="en-US"/>
    </w:rPr>
  </w:style>
  <w:style w:type="paragraph" w:styleId="Header">
    <w:name w:val="header"/>
    <w:basedOn w:val="Normal"/>
    <w:link w:val="HeaderChar"/>
    <w:uiPriority w:val="99"/>
    <w:unhideWhenUsed/>
    <w:rsid w:val="7871EBED"/>
    <w:pPr>
      <w:tabs>
        <w:tab w:val="center" w:pos="4536"/>
        <w:tab w:val="right" w:pos="9072"/>
      </w:tabs>
      <w:spacing w:after="0"/>
    </w:pPr>
    <w:rPr>
      <w:lang w:val="en-US"/>
    </w:rPr>
  </w:style>
  <w:style w:type="character" w:styleId="HeaderChar" w:customStyle="1">
    <w:name w:val="Header Char"/>
    <w:basedOn w:val="DefaultParagraphFont"/>
    <w:link w:val="Header"/>
    <w:uiPriority w:val="99"/>
    <w:rsid w:val="7871EBED"/>
    <w:rPr>
      <w:noProof w:val="0"/>
      <w:lang w:val="en-US"/>
    </w:rPr>
  </w:style>
  <w:style w:type="paragraph" w:styleId="Footer">
    <w:name w:val="footer"/>
    <w:basedOn w:val="Normal"/>
    <w:link w:val="FooterChar"/>
    <w:uiPriority w:val="99"/>
    <w:unhideWhenUsed/>
    <w:rsid w:val="7871EBED"/>
    <w:pPr>
      <w:tabs>
        <w:tab w:val="center" w:pos="4536"/>
        <w:tab w:val="right" w:pos="9072"/>
      </w:tabs>
      <w:spacing w:after="0"/>
    </w:pPr>
    <w:rPr>
      <w:lang w:val="en-US"/>
    </w:rPr>
  </w:style>
  <w:style w:type="character" w:styleId="FooterChar" w:customStyle="1">
    <w:name w:val="Footer Char"/>
    <w:basedOn w:val="DefaultParagraphFont"/>
    <w:link w:val="Footer"/>
    <w:uiPriority w:val="99"/>
    <w:rsid w:val="7871EBED"/>
    <w:rPr>
      <w:noProof w:val="0"/>
      <w:lang w:val="en-US"/>
    </w:rPr>
  </w:style>
  <w:style w:type="paragraph" w:styleId="BalloonText">
    <w:name w:val="Balloon Text"/>
    <w:basedOn w:val="Normal"/>
    <w:link w:val="BalloonTextChar"/>
    <w:uiPriority w:val="99"/>
    <w:semiHidden/>
    <w:unhideWhenUsed/>
    <w:rsid w:val="7871EBED"/>
    <w:pPr>
      <w:spacing w:after="0"/>
    </w:pPr>
    <w:rPr>
      <w:rFonts w:ascii="Segoe UI" w:hAnsi="Segoe UI" w:cs="Segoe UI"/>
      <w:sz w:val="18"/>
      <w:szCs w:val="18"/>
      <w:lang w:val="en-US"/>
    </w:rPr>
  </w:style>
  <w:style w:type="character" w:styleId="BalloonTextChar" w:customStyle="1">
    <w:name w:val="Balloon Text Char"/>
    <w:basedOn w:val="DefaultParagraphFont"/>
    <w:link w:val="BalloonText"/>
    <w:uiPriority w:val="99"/>
    <w:semiHidden/>
    <w:rsid w:val="7871EBED"/>
    <w:rPr>
      <w:rFonts w:ascii="Segoe UI" w:hAnsi="Segoe UI" w:cs="Segoe UI" w:eastAsiaTheme="minorEastAsia"/>
      <w:noProof w:val="0"/>
      <w:sz w:val="18"/>
      <w:szCs w:val="18"/>
      <w:lang w:val="en-US"/>
    </w:rPr>
  </w:style>
  <w:style w:type="character" w:styleId="CommentReference">
    <w:name w:val="Comment Reference"/>
    <w:basedOn w:val="DefaultParagraphFont"/>
    <w:uiPriority w:val="99"/>
    <w:semiHidden/>
    <w:unhideWhenUsed/>
    <w:rsid w:val="0019471B"/>
    <w:rPr>
      <w:sz w:val="16"/>
      <w:szCs w:val="16"/>
    </w:rPr>
  </w:style>
  <w:style w:type="paragraph" w:styleId="CommentText">
    <w:name w:val="Comment Text"/>
    <w:basedOn w:val="Normal"/>
    <w:link w:val="CommentTextChar"/>
    <w:uiPriority w:val="99"/>
    <w:unhideWhenUsed/>
    <w:rsid w:val="7871EBED"/>
    <w:rPr>
      <w:sz w:val="20"/>
      <w:szCs w:val="20"/>
      <w:lang w:val="en-US"/>
    </w:rPr>
  </w:style>
  <w:style w:type="character" w:styleId="CommentTextChar" w:customStyle="1">
    <w:name w:val="Comment Text Char"/>
    <w:basedOn w:val="DefaultParagraphFont"/>
    <w:link w:val="CommentText"/>
    <w:uiPriority w:val="99"/>
    <w:rsid w:val="7871EBED"/>
    <w:rPr>
      <w:noProof w:val="0"/>
      <w:sz w:val="20"/>
      <w:szCs w:val="20"/>
      <w:lang w:val="en-US"/>
    </w:rPr>
  </w:style>
  <w:style w:type="paragraph" w:styleId="CommentSubject">
    <w:name w:val="Comment Subject"/>
    <w:basedOn w:val="CommentText"/>
    <w:next w:val="CommentText"/>
    <w:link w:val="CommentSubjectChar"/>
    <w:uiPriority w:val="99"/>
    <w:semiHidden/>
    <w:unhideWhenUsed/>
    <w:rsid w:val="7871EBED"/>
    <w:rPr>
      <w:b/>
      <w:bCs/>
    </w:rPr>
  </w:style>
  <w:style w:type="character" w:styleId="CommentSubjectChar" w:customStyle="1">
    <w:name w:val="Comment Subject Char"/>
    <w:basedOn w:val="CommentTextChar"/>
    <w:link w:val="CommentSubject"/>
    <w:uiPriority w:val="99"/>
    <w:semiHidden/>
    <w:rsid w:val="7871EBED"/>
    <w:rPr>
      <w:b/>
      <w:bCs/>
      <w:noProof w:val="0"/>
      <w:sz w:val="20"/>
      <w:szCs w:val="20"/>
      <w:lang w:val="en-US"/>
    </w:rPr>
  </w:style>
  <w:style w:type="paragraph" w:styleId="Revision">
    <w:name w:val="Revision"/>
    <w:hidden/>
    <w:uiPriority w:val="99"/>
    <w:semiHidden/>
    <w:rsid w:val="00D568C9"/>
    <w:pPr>
      <w:spacing w:after="0" w:line="240" w:lineRule="auto"/>
    </w:pPr>
    <w:rPr>
      <w:color w:val="767171" w:themeColor="background2" w:themeShade="80"/>
      <w:lang w:val="en-US"/>
    </w:rPr>
  </w:style>
  <w:style w:type="character" w:styleId="Heading2Char" w:customStyle="1">
    <w:name w:val="Heading 2 Char"/>
    <w:basedOn w:val="DefaultParagraphFont"/>
    <w:link w:val="Heading2"/>
    <w:uiPriority w:val="9"/>
    <w:rsid w:val="7871EBED"/>
    <w:rPr>
      <w:rFonts w:ascii="Corbel" w:hAnsi="Corbel" w:eastAsiaTheme="majorEastAsia" w:cstheme="majorBidi"/>
      <w:b/>
      <w:color w:val="005670"/>
      <w:sz w:val="28"/>
      <w:szCs w:val="26"/>
      <w:lang w:val="en-GB"/>
    </w:rPr>
  </w:style>
  <w:style w:type="character" w:styleId="Heading3Char" w:customStyle="1">
    <w:name w:val="Heading 3 Char"/>
    <w:basedOn w:val="DefaultParagraphFont"/>
    <w:link w:val="Heading3"/>
    <w:uiPriority w:val="9"/>
    <w:rsid w:val="7871EBED"/>
    <w:rPr>
      <w:rFonts w:ascii="Corbel" w:hAnsi="Corbel" w:eastAsiaTheme="majorEastAsia" w:cstheme="majorBidi"/>
      <w:color w:val="1F4D78" w:themeColor="accent1" w:themeShade="7F"/>
      <w:sz w:val="24"/>
      <w:szCs w:val="24"/>
      <w:lang w:val="en-GB"/>
    </w:rPr>
  </w:style>
  <w:style w:type="paragraph" w:styleId="paragraph" w:customStyle="1">
    <w:name w:val="paragraph"/>
    <w:basedOn w:val="Normal"/>
    <w:rsid w:val="7871EBED"/>
    <w:pPr>
      <w:spacing w:beforeAutospacing="1" w:afterAutospacing="1"/>
    </w:pPr>
    <w:rPr>
      <w:rFonts w:ascii="Times New Roman" w:hAnsi="Times New Roman" w:eastAsia="Times New Roman" w:cs="Times New Roman"/>
      <w:color w:val="auto"/>
      <w:sz w:val="24"/>
      <w:szCs w:val="24"/>
      <w:lang w:val="en-US" w:eastAsia="sl-SI"/>
    </w:rPr>
  </w:style>
  <w:style w:type="character" w:styleId="normaltextrun" w:customStyle="1">
    <w:name w:val="normaltextrun"/>
    <w:basedOn w:val="DefaultParagraphFont"/>
    <w:rsid w:val="00C74BC3"/>
  </w:style>
  <w:style w:type="character" w:styleId="eop" w:customStyle="1">
    <w:name w:val="eop"/>
    <w:basedOn w:val="DefaultParagraphFont"/>
    <w:rsid w:val="00C74BC3"/>
  </w:style>
  <w:style w:type="character" w:styleId="spellingerror" w:customStyle="1">
    <w:name w:val="spellingerror"/>
    <w:basedOn w:val="DefaultParagraphFont"/>
    <w:rsid w:val="00C74BC3"/>
  </w:style>
  <w:style w:type="paragraph" w:styleId="TOCHeading">
    <w:name w:val="TOC Heading"/>
    <w:basedOn w:val="Heading1"/>
    <w:next w:val="Normal"/>
    <w:uiPriority w:val="39"/>
    <w:unhideWhenUsed/>
    <w:qFormat/>
    <w:rsid w:val="7871EBED"/>
    <w:pPr>
      <w:numPr>
        <w:numId w:val="4"/>
      </w:numPr>
      <w:ind w:left="567" w:hanging="567"/>
    </w:pPr>
    <w:rPr>
      <w:b w:val="0"/>
      <w:bCs w:val="0"/>
      <w:color w:val="2E74B5" w:themeColor="accent1" w:themeShade="BF"/>
      <w:sz w:val="32"/>
      <w:szCs w:val="32"/>
    </w:rPr>
  </w:style>
  <w:style w:type="paragraph" w:styleId="TOC1">
    <w:name w:val="toc 1"/>
    <w:basedOn w:val="Normal"/>
    <w:next w:val="Normal"/>
    <w:uiPriority w:val="39"/>
    <w:unhideWhenUsed/>
    <w:rsid w:val="7871EBED"/>
    <w:pPr>
      <w:tabs>
        <w:tab w:val="left" w:pos="567"/>
        <w:tab w:val="right" w:leader="dot" w:pos="9062"/>
      </w:tabs>
      <w:spacing w:after="100"/>
    </w:pPr>
    <w:rPr>
      <w:b/>
      <w:bCs/>
      <w:noProof/>
      <w:lang w:val="en-US"/>
    </w:rPr>
  </w:style>
  <w:style w:type="paragraph" w:styleId="TOC2">
    <w:name w:val="toc 2"/>
    <w:basedOn w:val="Normal"/>
    <w:next w:val="Normal"/>
    <w:uiPriority w:val="39"/>
    <w:unhideWhenUsed/>
    <w:rsid w:val="7871EBED"/>
    <w:pPr>
      <w:tabs>
        <w:tab w:val="left" w:pos="567"/>
        <w:tab w:val="right" w:leader="dot" w:pos="9060"/>
      </w:tabs>
      <w:spacing w:after="100"/>
    </w:pPr>
    <w:rPr>
      <w:noProof/>
      <w:lang w:val="en-US"/>
    </w:rPr>
  </w:style>
  <w:style w:type="character" w:styleId="scxw66032915" w:customStyle="1">
    <w:name w:val="scxw66032915"/>
    <w:basedOn w:val="DefaultParagraphFont"/>
    <w:rsid w:val="00D76004"/>
  </w:style>
  <w:style w:type="paragraph" w:styleId="TOC3">
    <w:name w:val="toc 3"/>
    <w:basedOn w:val="Normal"/>
    <w:next w:val="Normal"/>
    <w:uiPriority w:val="39"/>
    <w:unhideWhenUsed/>
    <w:rsid w:val="7871EBED"/>
    <w:pPr>
      <w:tabs>
        <w:tab w:val="left" w:pos="567"/>
        <w:tab w:val="right" w:leader="dot" w:pos="9060"/>
      </w:tabs>
      <w:spacing w:after="100"/>
    </w:pPr>
    <w:rPr>
      <w:noProof/>
      <w:sz w:val="20"/>
      <w:szCs w:val="20"/>
      <w:lang w:val="en-US"/>
    </w:rPr>
  </w:style>
  <w:style w:type="character" w:styleId="Mention1" w:customStyle="1">
    <w:name w:val="Mention1"/>
    <w:basedOn w:val="DefaultParagraphFont"/>
    <w:uiPriority w:val="99"/>
    <w:unhideWhenUsed/>
    <w:rPr>
      <w:color w:val="2B579A"/>
      <w:shd w:val="clear" w:color="auto" w:fill="E6E6E6"/>
    </w:rPr>
  </w:style>
  <w:style w:type="character" w:styleId="Heading4Char" w:customStyle="1">
    <w:name w:val="Heading 4 Char"/>
    <w:basedOn w:val="DefaultParagraphFont"/>
    <w:link w:val="Heading4"/>
    <w:uiPriority w:val="9"/>
    <w:rsid w:val="7871EBED"/>
    <w:rPr>
      <w:rFonts w:ascii="Corbel" w:hAnsi="Corbel" w:eastAsiaTheme="majorEastAsia" w:cstheme="majorBidi"/>
      <w:i/>
      <w:iCs/>
      <w:color w:val="005670"/>
      <w:lang w:val="en-US"/>
    </w:rPr>
  </w:style>
  <w:style w:type="paragraph" w:styleId="NormalWeb">
    <w:name w:val="Normal (Web)"/>
    <w:basedOn w:val="Normal"/>
    <w:uiPriority w:val="99"/>
    <w:unhideWhenUsed/>
    <w:rsid w:val="7871EBED"/>
    <w:pPr>
      <w:spacing w:beforeAutospacing="1" w:afterAutospacing="1"/>
    </w:pPr>
    <w:rPr>
      <w:rFonts w:ascii="Times New Roman" w:hAnsi="Times New Roman" w:eastAsia="Times New Roman" w:cs="Times New Roman"/>
      <w:color w:val="auto"/>
      <w:sz w:val="24"/>
      <w:szCs w:val="24"/>
      <w:lang w:val="en-US" w:eastAsia="sl-SI"/>
    </w:rPr>
  </w:style>
  <w:style w:type="character" w:styleId="PlaceholderText">
    <w:name w:val="Placeholder Text"/>
    <w:basedOn w:val="DefaultParagraphFont"/>
    <w:uiPriority w:val="99"/>
    <w:semiHidden/>
    <w:rsid w:val="00965366"/>
    <w:rPr>
      <w:color w:val="808080"/>
    </w:rPr>
  </w:style>
  <w:style w:type="paragraph" w:styleId="Title">
    <w:name w:val="Title"/>
    <w:basedOn w:val="Normal"/>
    <w:next w:val="Normal"/>
    <w:link w:val="TitleChar"/>
    <w:uiPriority w:val="10"/>
    <w:qFormat/>
    <w:rsid w:val="7871EBED"/>
    <w:pPr>
      <w:spacing w:after="0"/>
      <w:contextualSpacing/>
    </w:pPr>
    <w:rPr>
      <w:rFonts w:asciiTheme="majorHAnsi" w:hAnsiTheme="majorHAnsi" w:eastAsiaTheme="majorEastAsia" w:cstheme="majorBidi"/>
      <w:color w:val="005670"/>
      <w:sz w:val="56"/>
      <w:szCs w:val="56"/>
      <w:lang w:val="en-US"/>
    </w:rPr>
  </w:style>
  <w:style w:type="character" w:styleId="TitleChar" w:customStyle="1">
    <w:name w:val="Title Char"/>
    <w:basedOn w:val="DefaultParagraphFont"/>
    <w:link w:val="Title"/>
    <w:uiPriority w:val="10"/>
    <w:rsid w:val="7871EBED"/>
    <w:rPr>
      <w:rFonts w:asciiTheme="majorHAnsi" w:hAnsiTheme="majorHAnsi" w:eastAsiaTheme="majorEastAsia" w:cstheme="majorBidi"/>
      <w:noProof w:val="0"/>
      <w:color w:val="005670"/>
      <w:sz w:val="56"/>
      <w:szCs w:val="56"/>
      <w:lang w:val="en-US"/>
    </w:rPr>
  </w:style>
  <w:style w:type="paragraph" w:styleId="Subtitle">
    <w:name w:val="Subtitle"/>
    <w:basedOn w:val="Normal"/>
    <w:next w:val="Normal"/>
    <w:link w:val="SubtitleChar"/>
    <w:uiPriority w:val="11"/>
    <w:qFormat/>
    <w:rsid w:val="7871EBED"/>
    <w:rPr>
      <w:rFonts w:eastAsiaTheme="minorEastAsia"/>
      <w:color w:val="5A5A5A"/>
      <w:lang w:val="en-US"/>
    </w:rPr>
  </w:style>
  <w:style w:type="character" w:styleId="SubtitleChar" w:customStyle="1">
    <w:name w:val="Subtitle Char"/>
    <w:basedOn w:val="DefaultParagraphFont"/>
    <w:link w:val="Subtitle"/>
    <w:uiPriority w:val="11"/>
    <w:rsid w:val="7871EBED"/>
    <w:rPr>
      <w:rFonts w:asciiTheme="minorHAnsi" w:hAnsiTheme="minorHAnsi" w:eastAsiaTheme="minorEastAsia" w:cstheme="minorBidi"/>
      <w:noProof w:val="0"/>
      <w:color w:val="5A5A5A"/>
      <w:lang w:val="en-US"/>
    </w:rPr>
  </w:style>
  <w:style w:type="paragraph" w:styleId="Caption">
    <w:name w:val="caption"/>
    <w:basedOn w:val="Normal"/>
    <w:next w:val="Normal"/>
    <w:uiPriority w:val="35"/>
    <w:unhideWhenUsed/>
    <w:qFormat/>
    <w:rsid w:val="7871EBED"/>
    <w:pPr>
      <w:spacing w:after="200"/>
      <w:jc w:val="center"/>
    </w:pPr>
    <w:rPr>
      <w:i/>
      <w:iCs/>
      <w:color w:val="44546A" w:themeColor="text2"/>
      <w:sz w:val="18"/>
      <w:szCs w:val="18"/>
      <w:lang w:val="en-US"/>
    </w:rPr>
  </w:style>
  <w:style w:type="paragraph" w:styleId="TableofFigures">
    <w:name w:val="table of figures"/>
    <w:basedOn w:val="Normal"/>
    <w:next w:val="Normal"/>
    <w:uiPriority w:val="99"/>
    <w:unhideWhenUsed/>
    <w:rsid w:val="7871EBED"/>
    <w:pPr>
      <w:spacing w:after="0"/>
    </w:pPr>
    <w:rPr>
      <w:lang w:val="en-US"/>
    </w:rPr>
  </w:style>
  <w:style w:type="character" w:styleId="Heading8Char" w:customStyle="1">
    <w:name w:val="Heading 8 Char"/>
    <w:basedOn w:val="DefaultParagraphFont"/>
    <w:link w:val="Heading8"/>
    <w:uiPriority w:val="9"/>
    <w:rsid w:val="7871EBED"/>
    <w:rPr>
      <w:rFonts w:asciiTheme="majorHAnsi" w:hAnsiTheme="majorHAnsi" w:eastAsiaTheme="majorEastAsia" w:cstheme="majorBidi"/>
      <w:color w:val="272727"/>
      <w:sz w:val="21"/>
      <w:szCs w:val="21"/>
      <w:lang w:val="en-US"/>
    </w:rPr>
  </w:style>
  <w:style w:type="character" w:styleId="Heading9Char" w:customStyle="1">
    <w:name w:val="Heading 9 Char"/>
    <w:basedOn w:val="DefaultParagraphFont"/>
    <w:link w:val="Heading9"/>
    <w:uiPriority w:val="9"/>
    <w:semiHidden/>
    <w:rsid w:val="7871EBED"/>
    <w:rPr>
      <w:rFonts w:asciiTheme="majorHAnsi" w:hAnsiTheme="majorHAnsi" w:eastAsiaTheme="majorEastAsia" w:cstheme="majorBidi"/>
      <w:i/>
      <w:iCs/>
      <w:color w:val="272727"/>
      <w:sz w:val="21"/>
      <w:szCs w:val="21"/>
      <w:lang w:val="en-US"/>
    </w:rPr>
  </w:style>
  <w:style w:type="table" w:styleId="Team6" w:customStyle="1">
    <w:name w:val="Team6"/>
    <w:basedOn w:val="GridTable1Light-Accent3"/>
    <w:uiPriority w:val="99"/>
    <w:rsid w:val="0020605A"/>
    <w:pPr>
      <w:spacing w:before="60" w:after="60"/>
    </w:pPr>
    <w:rPr>
      <w:rFonts w:ascii="Corbel" w:hAnsi="Corbel"/>
      <w:sz w:val="20"/>
      <w:szCs w:val="20"/>
      <w:lang w:val="en-US" w:eastAsia="sl-SI"/>
    </w:rPr>
    <w:tblPr>
      <w:tblBorders>
        <w:top w:val="single" w:color="005670" w:sz="4" w:space="0"/>
        <w:left w:val="single" w:color="005670" w:sz="4" w:space="0"/>
        <w:bottom w:val="single" w:color="005670" w:sz="4" w:space="0"/>
        <w:right w:val="single" w:color="005670" w:sz="4" w:space="0"/>
        <w:insideH w:val="none" w:color="auto" w:sz="0" w:space="0"/>
        <w:insideV w:val="none" w:color="auto" w:sz="0" w:space="0"/>
      </w:tblBorders>
    </w:tblPr>
    <w:tblStylePr w:type="firstRow">
      <w:rPr>
        <w:rFonts w:ascii="@SimSun-ExtG" w:hAnsi="@SimSun-ExtG"/>
        <w:b/>
        <w:bCs/>
        <w:i w:val="0"/>
        <w:color w:val="FFFFFF" w:themeColor="background1"/>
        <w:spacing w:val="0"/>
        <w:position w:val="0"/>
        <w:sz w:val="22"/>
        <w:u w:color="FFFFFF" w:themeColor="background1"/>
      </w:rPr>
      <w:tblPr/>
      <w:tcPr>
        <w:tcBorders>
          <w:bottom w:val="single" w:color="C9C9C9" w:themeColor="accent3" w:themeTint="99" w:sz="12" w:space="0"/>
        </w:tcBorders>
        <w:shd w:val="clear" w:color="auto" w:fill="005670"/>
      </w:tcPr>
    </w:tblStylePr>
    <w:tblStylePr w:type="lastRow">
      <w:rPr>
        <w:b/>
        <w:bCs/>
      </w:rPr>
      <w:tblPr/>
      <w:tcPr>
        <w:tcBorders>
          <w:top w:val="double" w:color="C9C9C9" w:themeColor="accent3" w:themeTint="99" w:sz="2" w:space="0"/>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86BE5"/>
    <w:pPr>
      <w:spacing w:after="0" w:line="240" w:lineRule="auto"/>
    </w:pPr>
    <w:tblPr>
      <w:tblStyleRowBandSize w:val="1"/>
      <w:tblStyleColBandSize w:val="1"/>
      <w:tblBorders>
        <w:top w:val="single" w:color="DBDBDB" w:themeColor="accent3" w:themeTint="66" w:sz="4" w:space="0"/>
        <w:left w:val="single" w:color="DBDBDB" w:themeColor="accent3" w:themeTint="66" w:sz="4" w:space="0"/>
        <w:bottom w:val="single" w:color="DBDBDB" w:themeColor="accent3" w:themeTint="66" w:sz="4" w:space="0"/>
        <w:right w:val="single" w:color="DBDBDB" w:themeColor="accent3" w:themeTint="66" w:sz="4" w:space="0"/>
        <w:insideH w:val="single" w:color="DBDBDB" w:themeColor="accent3" w:themeTint="66" w:sz="4" w:space="0"/>
        <w:insideV w:val="single" w:color="DBDBDB" w:themeColor="accent3" w:themeTint="66" w:sz="4" w:space="0"/>
      </w:tblBorders>
    </w:tblPr>
    <w:tblStylePr w:type="firstRow">
      <w:rPr>
        <w:b/>
        <w:bCs/>
      </w:rPr>
      <w:tblPr/>
      <w:tcPr>
        <w:tcBorders>
          <w:bottom w:val="single" w:color="C9C9C9" w:themeColor="accent3" w:themeTint="99" w:sz="12" w:space="0"/>
        </w:tcBorders>
      </w:tcPr>
    </w:tblStylePr>
    <w:tblStylePr w:type="lastRow">
      <w:rPr>
        <w:b/>
        <w:bCs/>
      </w:rPr>
      <w:tblPr/>
      <w:tcPr>
        <w:tcBorders>
          <w:top w:val="double" w:color="C9C9C9" w:themeColor="accent3" w:themeTint="99" w:sz="2" w:space="0"/>
        </w:tcBorders>
      </w:tcPr>
    </w:tblStylePr>
    <w:tblStylePr w:type="firstCol">
      <w:rPr>
        <w:b/>
        <w:bCs/>
      </w:rPr>
    </w:tblStylePr>
    <w:tblStylePr w:type="lastCol">
      <w:rPr>
        <w:b/>
        <w:bCs/>
      </w:rPr>
    </w:tblStylePr>
  </w:style>
  <w:style w:type="character" w:styleId="Mention2" w:customStyle="1">
    <w:name w:val="Mention2"/>
    <w:basedOn w:val="DefaultParagraphFont"/>
    <w:uiPriority w:val="99"/>
    <w:unhideWhenUsed/>
    <w:rPr>
      <w:color w:val="2B579A"/>
      <w:shd w:val="clear" w:color="auto" w:fill="E6E6E6"/>
    </w:rPr>
  </w:style>
  <w:style w:type="paragraph" w:styleId="Quote">
    <w:name w:val="Quote"/>
    <w:basedOn w:val="Normal"/>
    <w:next w:val="Normal"/>
    <w:link w:val="QuoteChar"/>
    <w:uiPriority w:val="29"/>
    <w:qFormat/>
    <w:rsid w:val="7871EBED"/>
    <w:pPr>
      <w:spacing w:before="200"/>
      <w:ind w:left="864" w:right="864"/>
      <w:jc w:val="center"/>
    </w:pPr>
    <w:rPr>
      <w:i/>
      <w:iCs/>
      <w:color w:val="404040" w:themeColor="text1" w:themeTint="BF"/>
      <w:lang w:val="en-US"/>
    </w:rPr>
  </w:style>
  <w:style w:type="paragraph" w:styleId="IntenseQuote">
    <w:name w:val="Intense Quote"/>
    <w:basedOn w:val="Normal"/>
    <w:next w:val="Normal"/>
    <w:link w:val="IntenseQuoteChar"/>
    <w:uiPriority w:val="30"/>
    <w:qFormat/>
    <w:rsid w:val="7871EBED"/>
    <w:pPr>
      <w:spacing w:before="360" w:after="360"/>
      <w:ind w:left="864" w:right="864"/>
      <w:jc w:val="center"/>
    </w:pPr>
    <w:rPr>
      <w:i/>
      <w:iCs/>
      <w:color w:val="5B9BD5" w:themeColor="accent1"/>
      <w:lang w:val="en-US"/>
    </w:rPr>
  </w:style>
  <w:style w:type="character" w:styleId="QuoteChar" w:customStyle="1">
    <w:name w:val="Quote Char"/>
    <w:basedOn w:val="DefaultParagraphFont"/>
    <w:link w:val="Quote"/>
    <w:uiPriority w:val="29"/>
    <w:rsid w:val="7871EBED"/>
    <w:rPr>
      <w:i/>
      <w:iCs/>
      <w:noProof w:val="0"/>
      <w:color w:val="404040" w:themeColor="text1" w:themeTint="BF"/>
      <w:lang w:val="en-US"/>
    </w:rPr>
  </w:style>
  <w:style w:type="character" w:styleId="IntenseQuoteChar" w:customStyle="1">
    <w:name w:val="Intense Quote Char"/>
    <w:basedOn w:val="DefaultParagraphFont"/>
    <w:link w:val="IntenseQuote"/>
    <w:uiPriority w:val="30"/>
    <w:rsid w:val="7871EBED"/>
    <w:rPr>
      <w:i/>
      <w:iCs/>
      <w:noProof w:val="0"/>
      <w:color w:val="5B9BD5" w:themeColor="accent1"/>
      <w:lang w:val="en-US"/>
    </w:rPr>
  </w:style>
  <w:style w:type="paragraph" w:styleId="TOC4">
    <w:name w:val="toc 4"/>
    <w:basedOn w:val="Normal"/>
    <w:next w:val="Normal"/>
    <w:uiPriority w:val="39"/>
    <w:unhideWhenUsed/>
    <w:rsid w:val="7871EBED"/>
    <w:pPr>
      <w:spacing w:after="100"/>
      <w:ind w:left="660"/>
    </w:pPr>
    <w:rPr>
      <w:lang w:val="en-US"/>
    </w:rPr>
  </w:style>
  <w:style w:type="paragraph" w:styleId="TOC5">
    <w:name w:val="toc 5"/>
    <w:basedOn w:val="Normal"/>
    <w:next w:val="Normal"/>
    <w:uiPriority w:val="39"/>
    <w:unhideWhenUsed/>
    <w:rsid w:val="7871EBED"/>
    <w:pPr>
      <w:spacing w:after="100"/>
      <w:ind w:left="880"/>
    </w:pPr>
    <w:rPr>
      <w:lang w:val="en-US"/>
    </w:rPr>
  </w:style>
  <w:style w:type="paragraph" w:styleId="TOC6">
    <w:name w:val="toc 6"/>
    <w:basedOn w:val="Normal"/>
    <w:next w:val="Normal"/>
    <w:uiPriority w:val="39"/>
    <w:unhideWhenUsed/>
    <w:rsid w:val="7871EBED"/>
    <w:pPr>
      <w:spacing w:after="100"/>
      <w:ind w:left="1100"/>
    </w:pPr>
    <w:rPr>
      <w:lang w:val="en-US"/>
    </w:rPr>
  </w:style>
  <w:style w:type="paragraph" w:styleId="TOC7">
    <w:name w:val="toc 7"/>
    <w:basedOn w:val="Normal"/>
    <w:next w:val="Normal"/>
    <w:uiPriority w:val="39"/>
    <w:unhideWhenUsed/>
    <w:rsid w:val="7871EBED"/>
    <w:pPr>
      <w:spacing w:after="100"/>
      <w:ind w:left="1320"/>
    </w:pPr>
    <w:rPr>
      <w:lang w:val="en-US"/>
    </w:rPr>
  </w:style>
  <w:style w:type="paragraph" w:styleId="TOC8">
    <w:name w:val="toc 8"/>
    <w:basedOn w:val="Normal"/>
    <w:next w:val="Normal"/>
    <w:uiPriority w:val="39"/>
    <w:unhideWhenUsed/>
    <w:rsid w:val="7871EBED"/>
    <w:pPr>
      <w:spacing w:after="100"/>
      <w:ind w:left="1540"/>
    </w:pPr>
    <w:rPr>
      <w:lang w:val="en-US"/>
    </w:rPr>
  </w:style>
  <w:style w:type="paragraph" w:styleId="TOC9">
    <w:name w:val="toc 9"/>
    <w:basedOn w:val="Normal"/>
    <w:next w:val="Normal"/>
    <w:uiPriority w:val="39"/>
    <w:unhideWhenUsed/>
    <w:rsid w:val="7871EBED"/>
    <w:pPr>
      <w:spacing w:after="100"/>
      <w:ind w:left="1760"/>
    </w:pPr>
    <w:rPr>
      <w:lang w:val="en-US"/>
    </w:rPr>
  </w:style>
  <w:style w:type="paragraph" w:styleId="EndnoteText">
    <w:name w:val="endnote text"/>
    <w:basedOn w:val="Normal"/>
    <w:link w:val="EndnoteTextChar"/>
    <w:uiPriority w:val="99"/>
    <w:semiHidden/>
    <w:unhideWhenUsed/>
    <w:rsid w:val="7871EBED"/>
    <w:pPr>
      <w:spacing w:after="0"/>
    </w:pPr>
    <w:rPr>
      <w:sz w:val="20"/>
      <w:szCs w:val="20"/>
      <w:lang w:val="en-US"/>
    </w:rPr>
  </w:style>
  <w:style w:type="character" w:styleId="EndnoteTextChar" w:customStyle="1">
    <w:name w:val="Endnote Text Char"/>
    <w:basedOn w:val="DefaultParagraphFont"/>
    <w:link w:val="EndnoteText"/>
    <w:uiPriority w:val="99"/>
    <w:semiHidden/>
    <w:rsid w:val="7871EBED"/>
    <w:rPr>
      <w:noProof w:val="0"/>
      <w:sz w:val="20"/>
      <w:szCs w:val="20"/>
      <w:lang w:val="en-US"/>
    </w:rPr>
  </w:style>
  <w:style w:type="paragraph" w:styleId="FootnoteText">
    <w:name w:val="footnote text"/>
    <w:basedOn w:val="Normal"/>
    <w:link w:val="FootnoteTextChar"/>
    <w:uiPriority w:val="99"/>
    <w:semiHidden/>
    <w:unhideWhenUsed/>
    <w:rsid w:val="7871EBED"/>
    <w:pPr>
      <w:spacing w:after="0"/>
    </w:pPr>
    <w:rPr>
      <w:sz w:val="20"/>
      <w:szCs w:val="20"/>
      <w:lang w:val="en-US"/>
    </w:rPr>
  </w:style>
  <w:style w:type="character" w:styleId="FootnoteTextChar" w:customStyle="1">
    <w:name w:val="Footnote Text Char"/>
    <w:basedOn w:val="DefaultParagraphFont"/>
    <w:link w:val="FootnoteText"/>
    <w:uiPriority w:val="99"/>
    <w:semiHidden/>
    <w:rsid w:val="7871EBED"/>
    <w:rPr>
      <w:noProof w:val="0"/>
      <w:sz w:val="20"/>
      <w:szCs w:val="20"/>
      <w:lang w:val="en-US"/>
    </w:rPr>
  </w:style>
  <w:style w:type="character" w:styleId="ListParagraphChar" w:customStyle="1">
    <w:name w:val="List Paragraph Char"/>
    <w:aliases w:val="TOC style Char,lp1 Char,Number Level 3 Char,Bullet List Char,FooterText Char,FooterTextCxSpLast Char,FooterTextCxSpLastCxSpLast Char,FooterTextCxSpLastCxSpLastCxSpLast Char,FooterTextCxSpLastCxSpLastCxSpLastCxSpLast Char"/>
    <w:link w:val="ListParagraph"/>
    <w:rsid w:val="00BF3F94"/>
    <w:rPr>
      <w:rFonts w:ascii="Corbel" w:hAnsi="Corbel"/>
      <w:color w:val="3B3838" w:themeColor="background2" w:themeShade="40"/>
    </w:rPr>
  </w:style>
  <w:style w:type="paragraph" w:styleId="z-TopofForm">
    <w:name w:val="HTML Top of Form"/>
    <w:basedOn w:val="Normal"/>
    <w:next w:val="Normal"/>
    <w:link w:val="z-TopofFormChar"/>
    <w:hidden/>
    <w:uiPriority w:val="99"/>
    <w:semiHidden/>
    <w:unhideWhenUsed/>
    <w:rsid w:val="00BF3F94"/>
    <w:pPr>
      <w:pBdr>
        <w:bottom w:val="single" w:color="auto" w:sz="6" w:space="1"/>
      </w:pBdr>
      <w:spacing w:after="0" w:line="240" w:lineRule="auto"/>
      <w:jc w:val="center"/>
    </w:pPr>
    <w:rPr>
      <w:rFonts w:ascii="Arial" w:hAnsi="Arial" w:eastAsia="Times New Roman" w:cs="Arial"/>
      <w:vanish/>
      <w:color w:val="auto"/>
      <w:sz w:val="16"/>
      <w:szCs w:val="16"/>
      <w:lang w:eastAsia="en-GB"/>
    </w:rPr>
  </w:style>
  <w:style w:type="character" w:styleId="z-TopofFormChar" w:customStyle="1">
    <w:name w:val="z-Top of Form Char"/>
    <w:basedOn w:val="DefaultParagraphFont"/>
    <w:link w:val="z-TopofForm"/>
    <w:uiPriority w:val="99"/>
    <w:semiHidden/>
    <w:rsid w:val="00BF3F94"/>
    <w:rPr>
      <w:rFonts w:ascii="Arial" w:hAnsi="Arial" w:eastAsia="Times New Roman" w:cs="Arial"/>
      <w:vanish/>
      <w:sz w:val="16"/>
      <w:szCs w:val="16"/>
      <w:lang w:eastAsia="en-GB"/>
    </w:rPr>
  </w:style>
  <w:style w:type="paragraph" w:styleId="z-BottomofForm">
    <w:name w:val="HTML Bottom of Form"/>
    <w:basedOn w:val="Normal"/>
    <w:next w:val="Normal"/>
    <w:link w:val="z-BottomofFormChar"/>
    <w:hidden/>
    <w:uiPriority w:val="99"/>
    <w:semiHidden/>
    <w:unhideWhenUsed/>
    <w:rsid w:val="00BF3F94"/>
    <w:pPr>
      <w:pBdr>
        <w:top w:val="single" w:color="auto" w:sz="6" w:space="1"/>
      </w:pBdr>
      <w:spacing w:after="0" w:line="240" w:lineRule="auto"/>
      <w:jc w:val="center"/>
    </w:pPr>
    <w:rPr>
      <w:rFonts w:ascii="Arial" w:hAnsi="Arial" w:eastAsia="Times New Roman" w:cs="Arial"/>
      <w:vanish/>
      <w:color w:val="auto"/>
      <w:sz w:val="16"/>
      <w:szCs w:val="16"/>
      <w:lang w:eastAsia="en-GB"/>
    </w:rPr>
  </w:style>
  <w:style w:type="character" w:styleId="z-BottomofFormChar" w:customStyle="1">
    <w:name w:val="z-Bottom of Form Char"/>
    <w:basedOn w:val="DefaultParagraphFont"/>
    <w:link w:val="z-BottomofForm"/>
    <w:uiPriority w:val="99"/>
    <w:semiHidden/>
    <w:rsid w:val="00BF3F94"/>
    <w:rPr>
      <w:rFonts w:ascii="Arial" w:hAnsi="Arial" w:eastAsia="Times New Roman" w:cs="Arial"/>
      <w:vanish/>
      <w:sz w:val="16"/>
      <w:szCs w:val="16"/>
      <w:lang w:eastAsia="en-GB"/>
    </w:rPr>
  </w:style>
  <w:style w:type="paragraph" w:styleId="sub-title" w:customStyle="1">
    <w:name w:val="sub-title"/>
    <w:basedOn w:val="Normal"/>
    <w:rsid w:val="00BF3F94"/>
    <w:pPr>
      <w:spacing w:before="100" w:beforeAutospacing="1" w:after="100" w:afterAutospacing="1" w:line="240" w:lineRule="auto"/>
    </w:pPr>
    <w:rPr>
      <w:rFonts w:ascii="Times New Roman" w:hAnsi="Times New Roman" w:eastAsia="Times New Roman" w:cs="Times New Roman"/>
      <w:color w:val="auto"/>
      <w:sz w:val="24"/>
      <w:szCs w:val="24"/>
      <w:lang w:eastAsia="en-GB"/>
    </w:rPr>
  </w:style>
  <w:style w:type="paragraph" w:styleId="adress" w:customStyle="1">
    <w:name w:val="adress"/>
    <w:basedOn w:val="Normal"/>
    <w:rsid w:val="00BF3F94"/>
    <w:pPr>
      <w:spacing w:before="100" w:beforeAutospacing="1" w:after="100" w:afterAutospacing="1" w:line="240" w:lineRule="auto"/>
    </w:pPr>
    <w:rPr>
      <w:rFonts w:ascii="Times New Roman" w:hAnsi="Times New Roman" w:eastAsia="Times New Roman" w:cs="Times New Roman"/>
      <w:color w:val="auto"/>
      <w:sz w:val="24"/>
      <w:szCs w:val="24"/>
      <w:lang w:eastAsia="en-GB"/>
    </w:rPr>
  </w:style>
  <w:style w:type="paragraph" w:styleId="tel" w:customStyle="1">
    <w:name w:val="tel"/>
    <w:basedOn w:val="Normal"/>
    <w:rsid w:val="00BF3F94"/>
    <w:pPr>
      <w:spacing w:before="100" w:beforeAutospacing="1" w:after="100" w:afterAutospacing="1" w:line="240" w:lineRule="auto"/>
    </w:pPr>
    <w:rPr>
      <w:rFonts w:ascii="Times New Roman" w:hAnsi="Times New Roman" w:eastAsia="Times New Roman" w:cs="Times New Roman"/>
      <w:color w:val="auto"/>
      <w:sz w:val="24"/>
      <w:szCs w:val="24"/>
      <w:lang w:eastAsia="en-GB"/>
    </w:rPr>
  </w:style>
  <w:style w:type="paragraph" w:styleId="email" w:customStyle="1">
    <w:name w:val="email"/>
    <w:basedOn w:val="Normal"/>
    <w:rsid w:val="00BF3F94"/>
    <w:pPr>
      <w:spacing w:before="100" w:beforeAutospacing="1" w:after="100" w:afterAutospacing="1" w:line="240" w:lineRule="auto"/>
    </w:pPr>
    <w:rPr>
      <w:rFonts w:ascii="Times New Roman" w:hAnsi="Times New Roman" w:eastAsia="Times New Roman" w:cs="Times New Roman"/>
      <w:color w:val="auto"/>
      <w:sz w:val="24"/>
      <w:szCs w:val="24"/>
      <w:lang w:eastAsia="en-GB"/>
    </w:rPr>
  </w:style>
  <w:style w:type="paragraph" w:styleId="btw" w:customStyle="1">
    <w:name w:val="btw"/>
    <w:basedOn w:val="Normal"/>
    <w:rsid w:val="00BF3F94"/>
    <w:pPr>
      <w:spacing w:before="100" w:beforeAutospacing="1" w:after="100" w:afterAutospacing="1" w:line="240" w:lineRule="auto"/>
    </w:pPr>
    <w:rPr>
      <w:rFonts w:ascii="Times New Roman" w:hAnsi="Times New Roman" w:eastAsia="Times New Roman" w:cs="Times New Roman"/>
      <w:color w:val="auto"/>
      <w:sz w:val="24"/>
      <w:szCs w:val="24"/>
      <w:lang w:eastAsia="en-GB"/>
    </w:rPr>
  </w:style>
  <w:style w:type="character" w:styleId="ui-provider" w:customStyle="1">
    <w:name w:val="ui-provider"/>
    <w:basedOn w:val="DefaultParagraphFont"/>
    <w:rsid w:val="00BF3F94"/>
  </w:style>
  <w:style w:type="table" w:styleId="TableGridLight">
    <w:name w:val="Grid Table Light"/>
    <w:basedOn w:val="TableNormal"/>
    <w:uiPriority w:val="40"/>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Mention3" w:customStyle="1">
    <w:name w:val="Mention3"/>
    <w:basedOn w:val="DefaultParagraphFont"/>
    <w:uiPriority w:val="99"/>
    <w:unhideWhenUsed/>
    <w:rPr>
      <w:color w:val="2B579A"/>
      <w:shd w:val="clear" w:color="auto" w:fill="E6E6E6"/>
    </w:rPr>
  </w:style>
  <w:style w:type="paragraph" w:styleId="BodyTextIndent3">
    <w:name w:val="Body Text Indent 3"/>
    <w:basedOn w:val="Normal"/>
    <w:link w:val="BodyTextIndent3Char"/>
    <w:rsid w:val="00F84D93"/>
    <w:pPr>
      <w:spacing w:after="120" w:line="240" w:lineRule="auto"/>
      <w:ind w:left="283"/>
    </w:pPr>
    <w:rPr>
      <w:rFonts w:ascii="Times New Roman" w:hAnsi="Times New Roman" w:eastAsia="Calibri" w:cs="Times New Roman"/>
      <w:color w:val="auto"/>
      <w:sz w:val="16"/>
      <w:szCs w:val="16"/>
      <w:lang w:eastAsia="sl-SI"/>
    </w:rPr>
  </w:style>
  <w:style w:type="character" w:styleId="BodyTextIndent3Char" w:customStyle="1">
    <w:name w:val="Body Text Indent 3 Char"/>
    <w:basedOn w:val="DefaultParagraphFont"/>
    <w:link w:val="BodyTextIndent3"/>
    <w:rsid w:val="00F84D93"/>
    <w:rPr>
      <w:rFonts w:ascii="Times New Roman" w:hAnsi="Times New Roman" w:eastAsia="Calibri" w:cs="Times New Roman"/>
      <w:sz w:val="16"/>
      <w:szCs w:val="16"/>
      <w:lang w:val="en-GB" w:eastAsia="sl-SI"/>
    </w:rPr>
  </w:style>
  <w:style w:type="paragraph" w:styleId="gigotekst" w:customStyle="1">
    <w:name w:val="gigo tekst"/>
    <w:basedOn w:val="BodyText"/>
    <w:uiPriority w:val="99"/>
    <w:rsid w:val="00A51001"/>
    <w:pPr>
      <w:spacing w:line="260" w:lineRule="atLeast"/>
      <w:jc w:val="both"/>
    </w:pPr>
    <w:rPr>
      <w:rFonts w:ascii="Arial" w:hAnsi="Arial" w:eastAsia="Times New Roman" w:cs="Times New Roman"/>
      <w:color w:val="auto"/>
      <w:kern w:val="1"/>
      <w:sz w:val="20"/>
      <w:szCs w:val="20"/>
      <w:lang w:val="en-US" w:eastAsia="ar-SA"/>
    </w:rPr>
  </w:style>
  <w:style w:type="paragraph" w:styleId="BodyText">
    <w:name w:val="Body Text"/>
    <w:basedOn w:val="Normal"/>
    <w:link w:val="BodyTextChar"/>
    <w:uiPriority w:val="99"/>
    <w:semiHidden/>
    <w:unhideWhenUsed/>
    <w:rsid w:val="00A51001"/>
    <w:pPr>
      <w:spacing w:after="120"/>
    </w:pPr>
  </w:style>
  <w:style w:type="character" w:styleId="BodyTextChar" w:customStyle="1">
    <w:name w:val="Body Text Char"/>
    <w:basedOn w:val="DefaultParagraphFont"/>
    <w:link w:val="BodyText"/>
    <w:uiPriority w:val="99"/>
    <w:semiHidden/>
    <w:rsid w:val="00A51001"/>
    <w:rPr>
      <w:rFonts w:ascii="Corbel" w:hAnsi="Corbel"/>
      <w:color w:val="3B3838" w:themeColor="background2" w:themeShade="40"/>
    </w:rPr>
  </w:style>
  <w:style w:type="character" w:styleId="UnresolvedMention1" w:customStyle="1">
    <w:name w:val="Unresolved Mention1"/>
    <w:basedOn w:val="DefaultParagraphFont"/>
    <w:uiPriority w:val="99"/>
    <w:semiHidden/>
    <w:unhideWhenUsed/>
    <w:rsid w:val="00300A71"/>
    <w:rPr>
      <w:color w:val="605E5C"/>
      <w:shd w:val="clear" w:color="auto" w:fill="E1DFDD"/>
    </w:rPr>
  </w:style>
  <w:style w:type="character" w:styleId="Strong">
    <w:name w:val="Strong"/>
    <w:basedOn w:val="DefaultParagraphFont"/>
    <w:uiPriority w:val="22"/>
    <w:qFormat/>
    <w:rsid w:val="005F61FC"/>
    <w:rPr>
      <w:b/>
      <w:bCs/>
    </w:rPr>
  </w:style>
  <w:style w:type="character" w:styleId="Emphasis">
    <w:name w:val="Emphasis"/>
    <w:basedOn w:val="DefaultParagraphFont"/>
    <w:uiPriority w:val="20"/>
    <w:qFormat/>
    <w:rsid w:val="00815D6D"/>
    <w:rPr>
      <w:i/>
      <w:iCs/>
    </w:rPr>
  </w:style>
  <w:style w:type="table" w:styleId="GridTable4-Accent1">
    <w:name w:val="Grid Table 4 Accent 1"/>
    <w:basedOn w:val="TableNormal"/>
    <w:uiPriority w:val="49"/>
    <w:rsid w:val="00D570EA"/>
    <w:pPr>
      <w:spacing w:after="0" w:line="240" w:lineRule="auto"/>
    </w:pPr>
    <w:rPr>
      <w:rFonts w:eastAsia="Times New Roman" w:cs="Times New Roman"/>
      <w:kern w:val="2"/>
      <w:sz w:val="24"/>
      <w:szCs w:val="24"/>
      <w:lang w:eastAsia="sl-SI"/>
      <w14:ligatures w14:val="standardContextual"/>
    </w:rPr>
    <w:tblPr>
      <w:tblStyleRowBandSize w:val="1"/>
      <w:tblStyleColBandSize w:val="1"/>
      <w:tblInd w:w="0" w:type="nil"/>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4676">
      <w:bodyDiv w:val="1"/>
      <w:marLeft w:val="0"/>
      <w:marRight w:val="0"/>
      <w:marTop w:val="0"/>
      <w:marBottom w:val="0"/>
      <w:divBdr>
        <w:top w:val="none" w:sz="0" w:space="0" w:color="auto"/>
        <w:left w:val="none" w:sz="0" w:space="0" w:color="auto"/>
        <w:bottom w:val="none" w:sz="0" w:space="0" w:color="auto"/>
        <w:right w:val="none" w:sz="0" w:space="0" w:color="auto"/>
      </w:divBdr>
    </w:div>
    <w:div w:id="101464677">
      <w:bodyDiv w:val="1"/>
      <w:marLeft w:val="0"/>
      <w:marRight w:val="0"/>
      <w:marTop w:val="0"/>
      <w:marBottom w:val="0"/>
      <w:divBdr>
        <w:top w:val="none" w:sz="0" w:space="0" w:color="auto"/>
        <w:left w:val="none" w:sz="0" w:space="0" w:color="auto"/>
        <w:bottom w:val="none" w:sz="0" w:space="0" w:color="auto"/>
        <w:right w:val="none" w:sz="0" w:space="0" w:color="auto"/>
      </w:divBdr>
      <w:divsChild>
        <w:div w:id="1634943690">
          <w:marLeft w:val="0"/>
          <w:marRight w:val="0"/>
          <w:marTop w:val="0"/>
          <w:marBottom w:val="0"/>
          <w:divBdr>
            <w:top w:val="none" w:sz="0" w:space="0" w:color="auto"/>
            <w:left w:val="none" w:sz="0" w:space="0" w:color="auto"/>
            <w:bottom w:val="none" w:sz="0" w:space="0" w:color="auto"/>
            <w:right w:val="none" w:sz="0" w:space="0" w:color="auto"/>
          </w:divBdr>
        </w:div>
      </w:divsChild>
    </w:div>
    <w:div w:id="116145528">
      <w:bodyDiv w:val="1"/>
      <w:marLeft w:val="0"/>
      <w:marRight w:val="0"/>
      <w:marTop w:val="0"/>
      <w:marBottom w:val="0"/>
      <w:divBdr>
        <w:top w:val="none" w:sz="0" w:space="0" w:color="auto"/>
        <w:left w:val="none" w:sz="0" w:space="0" w:color="auto"/>
        <w:bottom w:val="none" w:sz="0" w:space="0" w:color="auto"/>
        <w:right w:val="none" w:sz="0" w:space="0" w:color="auto"/>
      </w:divBdr>
    </w:div>
    <w:div w:id="135420266">
      <w:bodyDiv w:val="1"/>
      <w:marLeft w:val="0"/>
      <w:marRight w:val="0"/>
      <w:marTop w:val="0"/>
      <w:marBottom w:val="0"/>
      <w:divBdr>
        <w:top w:val="none" w:sz="0" w:space="0" w:color="auto"/>
        <w:left w:val="none" w:sz="0" w:space="0" w:color="auto"/>
        <w:bottom w:val="none" w:sz="0" w:space="0" w:color="auto"/>
        <w:right w:val="none" w:sz="0" w:space="0" w:color="auto"/>
      </w:divBdr>
    </w:div>
    <w:div w:id="146633271">
      <w:bodyDiv w:val="1"/>
      <w:marLeft w:val="0"/>
      <w:marRight w:val="0"/>
      <w:marTop w:val="0"/>
      <w:marBottom w:val="0"/>
      <w:divBdr>
        <w:top w:val="none" w:sz="0" w:space="0" w:color="auto"/>
        <w:left w:val="none" w:sz="0" w:space="0" w:color="auto"/>
        <w:bottom w:val="none" w:sz="0" w:space="0" w:color="auto"/>
        <w:right w:val="none" w:sz="0" w:space="0" w:color="auto"/>
      </w:divBdr>
    </w:div>
    <w:div w:id="186871724">
      <w:bodyDiv w:val="1"/>
      <w:marLeft w:val="0"/>
      <w:marRight w:val="0"/>
      <w:marTop w:val="0"/>
      <w:marBottom w:val="0"/>
      <w:divBdr>
        <w:top w:val="none" w:sz="0" w:space="0" w:color="auto"/>
        <w:left w:val="none" w:sz="0" w:space="0" w:color="auto"/>
        <w:bottom w:val="none" w:sz="0" w:space="0" w:color="auto"/>
        <w:right w:val="none" w:sz="0" w:space="0" w:color="auto"/>
      </w:divBdr>
    </w:div>
    <w:div w:id="356589289">
      <w:bodyDiv w:val="1"/>
      <w:marLeft w:val="0"/>
      <w:marRight w:val="0"/>
      <w:marTop w:val="0"/>
      <w:marBottom w:val="0"/>
      <w:divBdr>
        <w:top w:val="none" w:sz="0" w:space="0" w:color="auto"/>
        <w:left w:val="none" w:sz="0" w:space="0" w:color="auto"/>
        <w:bottom w:val="none" w:sz="0" w:space="0" w:color="auto"/>
        <w:right w:val="none" w:sz="0" w:space="0" w:color="auto"/>
      </w:divBdr>
    </w:div>
    <w:div w:id="513687988">
      <w:bodyDiv w:val="1"/>
      <w:marLeft w:val="0"/>
      <w:marRight w:val="0"/>
      <w:marTop w:val="0"/>
      <w:marBottom w:val="0"/>
      <w:divBdr>
        <w:top w:val="none" w:sz="0" w:space="0" w:color="auto"/>
        <w:left w:val="none" w:sz="0" w:space="0" w:color="auto"/>
        <w:bottom w:val="none" w:sz="0" w:space="0" w:color="auto"/>
        <w:right w:val="none" w:sz="0" w:space="0" w:color="auto"/>
      </w:divBdr>
    </w:div>
    <w:div w:id="542326734">
      <w:bodyDiv w:val="1"/>
      <w:marLeft w:val="0"/>
      <w:marRight w:val="0"/>
      <w:marTop w:val="0"/>
      <w:marBottom w:val="0"/>
      <w:divBdr>
        <w:top w:val="none" w:sz="0" w:space="0" w:color="auto"/>
        <w:left w:val="none" w:sz="0" w:space="0" w:color="auto"/>
        <w:bottom w:val="none" w:sz="0" w:space="0" w:color="auto"/>
        <w:right w:val="none" w:sz="0" w:space="0" w:color="auto"/>
      </w:divBdr>
    </w:div>
    <w:div w:id="751898507">
      <w:bodyDiv w:val="1"/>
      <w:marLeft w:val="0"/>
      <w:marRight w:val="0"/>
      <w:marTop w:val="0"/>
      <w:marBottom w:val="0"/>
      <w:divBdr>
        <w:top w:val="none" w:sz="0" w:space="0" w:color="auto"/>
        <w:left w:val="none" w:sz="0" w:space="0" w:color="auto"/>
        <w:bottom w:val="none" w:sz="0" w:space="0" w:color="auto"/>
        <w:right w:val="none" w:sz="0" w:space="0" w:color="auto"/>
      </w:divBdr>
    </w:div>
    <w:div w:id="928850795">
      <w:bodyDiv w:val="1"/>
      <w:marLeft w:val="0"/>
      <w:marRight w:val="0"/>
      <w:marTop w:val="0"/>
      <w:marBottom w:val="0"/>
      <w:divBdr>
        <w:top w:val="none" w:sz="0" w:space="0" w:color="auto"/>
        <w:left w:val="none" w:sz="0" w:space="0" w:color="auto"/>
        <w:bottom w:val="none" w:sz="0" w:space="0" w:color="auto"/>
        <w:right w:val="none" w:sz="0" w:space="0" w:color="auto"/>
      </w:divBdr>
    </w:div>
    <w:div w:id="1029067738">
      <w:bodyDiv w:val="1"/>
      <w:marLeft w:val="0"/>
      <w:marRight w:val="0"/>
      <w:marTop w:val="0"/>
      <w:marBottom w:val="0"/>
      <w:divBdr>
        <w:top w:val="none" w:sz="0" w:space="0" w:color="auto"/>
        <w:left w:val="none" w:sz="0" w:space="0" w:color="auto"/>
        <w:bottom w:val="none" w:sz="0" w:space="0" w:color="auto"/>
        <w:right w:val="none" w:sz="0" w:space="0" w:color="auto"/>
      </w:divBdr>
    </w:div>
    <w:div w:id="1103378538">
      <w:bodyDiv w:val="1"/>
      <w:marLeft w:val="0"/>
      <w:marRight w:val="0"/>
      <w:marTop w:val="0"/>
      <w:marBottom w:val="0"/>
      <w:divBdr>
        <w:top w:val="none" w:sz="0" w:space="0" w:color="auto"/>
        <w:left w:val="none" w:sz="0" w:space="0" w:color="auto"/>
        <w:bottom w:val="none" w:sz="0" w:space="0" w:color="auto"/>
        <w:right w:val="none" w:sz="0" w:space="0" w:color="auto"/>
      </w:divBdr>
    </w:div>
    <w:div w:id="1206135588">
      <w:bodyDiv w:val="1"/>
      <w:marLeft w:val="0"/>
      <w:marRight w:val="0"/>
      <w:marTop w:val="0"/>
      <w:marBottom w:val="0"/>
      <w:divBdr>
        <w:top w:val="none" w:sz="0" w:space="0" w:color="auto"/>
        <w:left w:val="none" w:sz="0" w:space="0" w:color="auto"/>
        <w:bottom w:val="none" w:sz="0" w:space="0" w:color="auto"/>
        <w:right w:val="none" w:sz="0" w:space="0" w:color="auto"/>
      </w:divBdr>
    </w:div>
    <w:div w:id="1297685130">
      <w:bodyDiv w:val="1"/>
      <w:marLeft w:val="0"/>
      <w:marRight w:val="0"/>
      <w:marTop w:val="0"/>
      <w:marBottom w:val="0"/>
      <w:divBdr>
        <w:top w:val="none" w:sz="0" w:space="0" w:color="auto"/>
        <w:left w:val="none" w:sz="0" w:space="0" w:color="auto"/>
        <w:bottom w:val="none" w:sz="0" w:space="0" w:color="auto"/>
        <w:right w:val="none" w:sz="0" w:space="0" w:color="auto"/>
      </w:divBdr>
      <w:divsChild>
        <w:div w:id="128474972">
          <w:marLeft w:val="0"/>
          <w:marRight w:val="0"/>
          <w:marTop w:val="0"/>
          <w:marBottom w:val="0"/>
          <w:divBdr>
            <w:top w:val="none" w:sz="0" w:space="0" w:color="auto"/>
            <w:left w:val="none" w:sz="0" w:space="0" w:color="auto"/>
            <w:bottom w:val="none" w:sz="0" w:space="0" w:color="auto"/>
            <w:right w:val="none" w:sz="0" w:space="0" w:color="auto"/>
          </w:divBdr>
          <w:divsChild>
            <w:div w:id="172962850">
              <w:marLeft w:val="0"/>
              <w:marRight w:val="0"/>
              <w:marTop w:val="0"/>
              <w:marBottom w:val="0"/>
              <w:divBdr>
                <w:top w:val="none" w:sz="0" w:space="0" w:color="auto"/>
                <w:left w:val="none" w:sz="0" w:space="0" w:color="auto"/>
                <w:bottom w:val="none" w:sz="0" w:space="0" w:color="auto"/>
                <w:right w:val="none" w:sz="0" w:space="0" w:color="auto"/>
              </w:divBdr>
            </w:div>
          </w:divsChild>
        </w:div>
        <w:div w:id="228273527">
          <w:marLeft w:val="0"/>
          <w:marRight w:val="0"/>
          <w:marTop w:val="0"/>
          <w:marBottom w:val="0"/>
          <w:divBdr>
            <w:top w:val="none" w:sz="0" w:space="0" w:color="auto"/>
            <w:left w:val="none" w:sz="0" w:space="0" w:color="auto"/>
            <w:bottom w:val="none" w:sz="0" w:space="0" w:color="auto"/>
            <w:right w:val="none" w:sz="0" w:space="0" w:color="auto"/>
          </w:divBdr>
          <w:divsChild>
            <w:div w:id="873035648">
              <w:marLeft w:val="0"/>
              <w:marRight w:val="0"/>
              <w:marTop w:val="0"/>
              <w:marBottom w:val="0"/>
              <w:divBdr>
                <w:top w:val="none" w:sz="0" w:space="0" w:color="auto"/>
                <w:left w:val="none" w:sz="0" w:space="0" w:color="auto"/>
                <w:bottom w:val="none" w:sz="0" w:space="0" w:color="auto"/>
                <w:right w:val="none" w:sz="0" w:space="0" w:color="auto"/>
              </w:divBdr>
            </w:div>
            <w:div w:id="1558780030">
              <w:marLeft w:val="0"/>
              <w:marRight w:val="0"/>
              <w:marTop w:val="0"/>
              <w:marBottom w:val="0"/>
              <w:divBdr>
                <w:top w:val="none" w:sz="0" w:space="0" w:color="auto"/>
                <w:left w:val="none" w:sz="0" w:space="0" w:color="auto"/>
                <w:bottom w:val="none" w:sz="0" w:space="0" w:color="auto"/>
                <w:right w:val="none" w:sz="0" w:space="0" w:color="auto"/>
              </w:divBdr>
            </w:div>
          </w:divsChild>
        </w:div>
        <w:div w:id="273370300">
          <w:marLeft w:val="0"/>
          <w:marRight w:val="0"/>
          <w:marTop w:val="0"/>
          <w:marBottom w:val="0"/>
          <w:divBdr>
            <w:top w:val="none" w:sz="0" w:space="0" w:color="auto"/>
            <w:left w:val="none" w:sz="0" w:space="0" w:color="auto"/>
            <w:bottom w:val="none" w:sz="0" w:space="0" w:color="auto"/>
            <w:right w:val="none" w:sz="0" w:space="0" w:color="auto"/>
          </w:divBdr>
          <w:divsChild>
            <w:div w:id="895943020">
              <w:marLeft w:val="0"/>
              <w:marRight w:val="0"/>
              <w:marTop w:val="0"/>
              <w:marBottom w:val="0"/>
              <w:divBdr>
                <w:top w:val="none" w:sz="0" w:space="0" w:color="auto"/>
                <w:left w:val="none" w:sz="0" w:space="0" w:color="auto"/>
                <w:bottom w:val="none" w:sz="0" w:space="0" w:color="auto"/>
                <w:right w:val="none" w:sz="0" w:space="0" w:color="auto"/>
              </w:divBdr>
            </w:div>
          </w:divsChild>
        </w:div>
        <w:div w:id="361053213">
          <w:marLeft w:val="0"/>
          <w:marRight w:val="0"/>
          <w:marTop w:val="0"/>
          <w:marBottom w:val="0"/>
          <w:divBdr>
            <w:top w:val="none" w:sz="0" w:space="0" w:color="auto"/>
            <w:left w:val="none" w:sz="0" w:space="0" w:color="auto"/>
            <w:bottom w:val="none" w:sz="0" w:space="0" w:color="auto"/>
            <w:right w:val="none" w:sz="0" w:space="0" w:color="auto"/>
          </w:divBdr>
          <w:divsChild>
            <w:div w:id="16004927">
              <w:marLeft w:val="0"/>
              <w:marRight w:val="0"/>
              <w:marTop w:val="0"/>
              <w:marBottom w:val="0"/>
              <w:divBdr>
                <w:top w:val="none" w:sz="0" w:space="0" w:color="auto"/>
                <w:left w:val="none" w:sz="0" w:space="0" w:color="auto"/>
                <w:bottom w:val="none" w:sz="0" w:space="0" w:color="auto"/>
                <w:right w:val="none" w:sz="0" w:space="0" w:color="auto"/>
              </w:divBdr>
            </w:div>
          </w:divsChild>
        </w:div>
        <w:div w:id="362219714">
          <w:marLeft w:val="0"/>
          <w:marRight w:val="0"/>
          <w:marTop w:val="0"/>
          <w:marBottom w:val="0"/>
          <w:divBdr>
            <w:top w:val="none" w:sz="0" w:space="0" w:color="auto"/>
            <w:left w:val="none" w:sz="0" w:space="0" w:color="auto"/>
            <w:bottom w:val="none" w:sz="0" w:space="0" w:color="auto"/>
            <w:right w:val="none" w:sz="0" w:space="0" w:color="auto"/>
          </w:divBdr>
          <w:divsChild>
            <w:div w:id="1232421967">
              <w:marLeft w:val="0"/>
              <w:marRight w:val="0"/>
              <w:marTop w:val="0"/>
              <w:marBottom w:val="0"/>
              <w:divBdr>
                <w:top w:val="none" w:sz="0" w:space="0" w:color="auto"/>
                <w:left w:val="none" w:sz="0" w:space="0" w:color="auto"/>
                <w:bottom w:val="none" w:sz="0" w:space="0" w:color="auto"/>
                <w:right w:val="none" w:sz="0" w:space="0" w:color="auto"/>
              </w:divBdr>
            </w:div>
          </w:divsChild>
        </w:div>
        <w:div w:id="365910930">
          <w:marLeft w:val="0"/>
          <w:marRight w:val="0"/>
          <w:marTop w:val="0"/>
          <w:marBottom w:val="0"/>
          <w:divBdr>
            <w:top w:val="none" w:sz="0" w:space="0" w:color="auto"/>
            <w:left w:val="none" w:sz="0" w:space="0" w:color="auto"/>
            <w:bottom w:val="none" w:sz="0" w:space="0" w:color="auto"/>
            <w:right w:val="none" w:sz="0" w:space="0" w:color="auto"/>
          </w:divBdr>
          <w:divsChild>
            <w:div w:id="1813209412">
              <w:marLeft w:val="0"/>
              <w:marRight w:val="0"/>
              <w:marTop w:val="0"/>
              <w:marBottom w:val="0"/>
              <w:divBdr>
                <w:top w:val="none" w:sz="0" w:space="0" w:color="auto"/>
                <w:left w:val="none" w:sz="0" w:space="0" w:color="auto"/>
                <w:bottom w:val="none" w:sz="0" w:space="0" w:color="auto"/>
                <w:right w:val="none" w:sz="0" w:space="0" w:color="auto"/>
              </w:divBdr>
            </w:div>
          </w:divsChild>
        </w:div>
        <w:div w:id="555316273">
          <w:marLeft w:val="0"/>
          <w:marRight w:val="0"/>
          <w:marTop w:val="0"/>
          <w:marBottom w:val="0"/>
          <w:divBdr>
            <w:top w:val="none" w:sz="0" w:space="0" w:color="auto"/>
            <w:left w:val="none" w:sz="0" w:space="0" w:color="auto"/>
            <w:bottom w:val="none" w:sz="0" w:space="0" w:color="auto"/>
            <w:right w:val="none" w:sz="0" w:space="0" w:color="auto"/>
          </w:divBdr>
          <w:divsChild>
            <w:div w:id="1475417090">
              <w:marLeft w:val="0"/>
              <w:marRight w:val="0"/>
              <w:marTop w:val="0"/>
              <w:marBottom w:val="0"/>
              <w:divBdr>
                <w:top w:val="none" w:sz="0" w:space="0" w:color="auto"/>
                <w:left w:val="none" w:sz="0" w:space="0" w:color="auto"/>
                <w:bottom w:val="none" w:sz="0" w:space="0" w:color="auto"/>
                <w:right w:val="none" w:sz="0" w:space="0" w:color="auto"/>
              </w:divBdr>
            </w:div>
          </w:divsChild>
        </w:div>
        <w:div w:id="627322024">
          <w:marLeft w:val="0"/>
          <w:marRight w:val="0"/>
          <w:marTop w:val="0"/>
          <w:marBottom w:val="0"/>
          <w:divBdr>
            <w:top w:val="none" w:sz="0" w:space="0" w:color="auto"/>
            <w:left w:val="none" w:sz="0" w:space="0" w:color="auto"/>
            <w:bottom w:val="none" w:sz="0" w:space="0" w:color="auto"/>
            <w:right w:val="none" w:sz="0" w:space="0" w:color="auto"/>
          </w:divBdr>
          <w:divsChild>
            <w:div w:id="1370833515">
              <w:marLeft w:val="0"/>
              <w:marRight w:val="0"/>
              <w:marTop w:val="0"/>
              <w:marBottom w:val="0"/>
              <w:divBdr>
                <w:top w:val="none" w:sz="0" w:space="0" w:color="auto"/>
                <w:left w:val="none" w:sz="0" w:space="0" w:color="auto"/>
                <w:bottom w:val="none" w:sz="0" w:space="0" w:color="auto"/>
                <w:right w:val="none" w:sz="0" w:space="0" w:color="auto"/>
              </w:divBdr>
            </w:div>
          </w:divsChild>
        </w:div>
        <w:div w:id="661197709">
          <w:marLeft w:val="0"/>
          <w:marRight w:val="0"/>
          <w:marTop w:val="0"/>
          <w:marBottom w:val="0"/>
          <w:divBdr>
            <w:top w:val="none" w:sz="0" w:space="0" w:color="auto"/>
            <w:left w:val="none" w:sz="0" w:space="0" w:color="auto"/>
            <w:bottom w:val="none" w:sz="0" w:space="0" w:color="auto"/>
            <w:right w:val="none" w:sz="0" w:space="0" w:color="auto"/>
          </w:divBdr>
          <w:divsChild>
            <w:div w:id="21328281">
              <w:marLeft w:val="0"/>
              <w:marRight w:val="0"/>
              <w:marTop w:val="0"/>
              <w:marBottom w:val="0"/>
              <w:divBdr>
                <w:top w:val="none" w:sz="0" w:space="0" w:color="auto"/>
                <w:left w:val="none" w:sz="0" w:space="0" w:color="auto"/>
                <w:bottom w:val="none" w:sz="0" w:space="0" w:color="auto"/>
                <w:right w:val="none" w:sz="0" w:space="0" w:color="auto"/>
              </w:divBdr>
            </w:div>
          </w:divsChild>
        </w:div>
        <w:div w:id="790444498">
          <w:marLeft w:val="0"/>
          <w:marRight w:val="0"/>
          <w:marTop w:val="0"/>
          <w:marBottom w:val="0"/>
          <w:divBdr>
            <w:top w:val="none" w:sz="0" w:space="0" w:color="auto"/>
            <w:left w:val="none" w:sz="0" w:space="0" w:color="auto"/>
            <w:bottom w:val="none" w:sz="0" w:space="0" w:color="auto"/>
            <w:right w:val="none" w:sz="0" w:space="0" w:color="auto"/>
          </w:divBdr>
          <w:divsChild>
            <w:div w:id="925696215">
              <w:marLeft w:val="0"/>
              <w:marRight w:val="0"/>
              <w:marTop w:val="0"/>
              <w:marBottom w:val="0"/>
              <w:divBdr>
                <w:top w:val="none" w:sz="0" w:space="0" w:color="auto"/>
                <w:left w:val="none" w:sz="0" w:space="0" w:color="auto"/>
                <w:bottom w:val="none" w:sz="0" w:space="0" w:color="auto"/>
                <w:right w:val="none" w:sz="0" w:space="0" w:color="auto"/>
              </w:divBdr>
            </w:div>
          </w:divsChild>
        </w:div>
        <w:div w:id="808942143">
          <w:marLeft w:val="0"/>
          <w:marRight w:val="0"/>
          <w:marTop w:val="0"/>
          <w:marBottom w:val="0"/>
          <w:divBdr>
            <w:top w:val="none" w:sz="0" w:space="0" w:color="auto"/>
            <w:left w:val="none" w:sz="0" w:space="0" w:color="auto"/>
            <w:bottom w:val="none" w:sz="0" w:space="0" w:color="auto"/>
            <w:right w:val="none" w:sz="0" w:space="0" w:color="auto"/>
          </w:divBdr>
          <w:divsChild>
            <w:div w:id="605815309">
              <w:marLeft w:val="0"/>
              <w:marRight w:val="0"/>
              <w:marTop w:val="0"/>
              <w:marBottom w:val="0"/>
              <w:divBdr>
                <w:top w:val="none" w:sz="0" w:space="0" w:color="auto"/>
                <w:left w:val="none" w:sz="0" w:space="0" w:color="auto"/>
                <w:bottom w:val="none" w:sz="0" w:space="0" w:color="auto"/>
                <w:right w:val="none" w:sz="0" w:space="0" w:color="auto"/>
              </w:divBdr>
            </w:div>
          </w:divsChild>
        </w:div>
        <w:div w:id="922957153">
          <w:marLeft w:val="0"/>
          <w:marRight w:val="0"/>
          <w:marTop w:val="0"/>
          <w:marBottom w:val="0"/>
          <w:divBdr>
            <w:top w:val="none" w:sz="0" w:space="0" w:color="auto"/>
            <w:left w:val="none" w:sz="0" w:space="0" w:color="auto"/>
            <w:bottom w:val="none" w:sz="0" w:space="0" w:color="auto"/>
            <w:right w:val="none" w:sz="0" w:space="0" w:color="auto"/>
          </w:divBdr>
          <w:divsChild>
            <w:div w:id="260384485">
              <w:marLeft w:val="0"/>
              <w:marRight w:val="0"/>
              <w:marTop w:val="0"/>
              <w:marBottom w:val="0"/>
              <w:divBdr>
                <w:top w:val="none" w:sz="0" w:space="0" w:color="auto"/>
                <w:left w:val="none" w:sz="0" w:space="0" w:color="auto"/>
                <w:bottom w:val="none" w:sz="0" w:space="0" w:color="auto"/>
                <w:right w:val="none" w:sz="0" w:space="0" w:color="auto"/>
              </w:divBdr>
            </w:div>
          </w:divsChild>
        </w:div>
        <w:div w:id="924605542">
          <w:marLeft w:val="0"/>
          <w:marRight w:val="0"/>
          <w:marTop w:val="0"/>
          <w:marBottom w:val="0"/>
          <w:divBdr>
            <w:top w:val="none" w:sz="0" w:space="0" w:color="auto"/>
            <w:left w:val="none" w:sz="0" w:space="0" w:color="auto"/>
            <w:bottom w:val="none" w:sz="0" w:space="0" w:color="auto"/>
            <w:right w:val="none" w:sz="0" w:space="0" w:color="auto"/>
          </w:divBdr>
          <w:divsChild>
            <w:div w:id="27413200">
              <w:marLeft w:val="0"/>
              <w:marRight w:val="0"/>
              <w:marTop w:val="0"/>
              <w:marBottom w:val="0"/>
              <w:divBdr>
                <w:top w:val="none" w:sz="0" w:space="0" w:color="auto"/>
                <w:left w:val="none" w:sz="0" w:space="0" w:color="auto"/>
                <w:bottom w:val="none" w:sz="0" w:space="0" w:color="auto"/>
                <w:right w:val="none" w:sz="0" w:space="0" w:color="auto"/>
              </w:divBdr>
            </w:div>
          </w:divsChild>
        </w:div>
        <w:div w:id="1139306504">
          <w:marLeft w:val="0"/>
          <w:marRight w:val="0"/>
          <w:marTop w:val="0"/>
          <w:marBottom w:val="0"/>
          <w:divBdr>
            <w:top w:val="none" w:sz="0" w:space="0" w:color="auto"/>
            <w:left w:val="none" w:sz="0" w:space="0" w:color="auto"/>
            <w:bottom w:val="none" w:sz="0" w:space="0" w:color="auto"/>
            <w:right w:val="none" w:sz="0" w:space="0" w:color="auto"/>
          </w:divBdr>
          <w:divsChild>
            <w:div w:id="1017535956">
              <w:marLeft w:val="0"/>
              <w:marRight w:val="0"/>
              <w:marTop w:val="0"/>
              <w:marBottom w:val="0"/>
              <w:divBdr>
                <w:top w:val="none" w:sz="0" w:space="0" w:color="auto"/>
                <w:left w:val="none" w:sz="0" w:space="0" w:color="auto"/>
                <w:bottom w:val="none" w:sz="0" w:space="0" w:color="auto"/>
                <w:right w:val="none" w:sz="0" w:space="0" w:color="auto"/>
              </w:divBdr>
            </w:div>
          </w:divsChild>
        </w:div>
        <w:div w:id="1175455492">
          <w:marLeft w:val="0"/>
          <w:marRight w:val="0"/>
          <w:marTop w:val="0"/>
          <w:marBottom w:val="0"/>
          <w:divBdr>
            <w:top w:val="none" w:sz="0" w:space="0" w:color="auto"/>
            <w:left w:val="none" w:sz="0" w:space="0" w:color="auto"/>
            <w:bottom w:val="none" w:sz="0" w:space="0" w:color="auto"/>
            <w:right w:val="none" w:sz="0" w:space="0" w:color="auto"/>
          </w:divBdr>
          <w:divsChild>
            <w:div w:id="268391265">
              <w:marLeft w:val="0"/>
              <w:marRight w:val="0"/>
              <w:marTop w:val="0"/>
              <w:marBottom w:val="0"/>
              <w:divBdr>
                <w:top w:val="none" w:sz="0" w:space="0" w:color="auto"/>
                <w:left w:val="none" w:sz="0" w:space="0" w:color="auto"/>
                <w:bottom w:val="none" w:sz="0" w:space="0" w:color="auto"/>
                <w:right w:val="none" w:sz="0" w:space="0" w:color="auto"/>
              </w:divBdr>
            </w:div>
          </w:divsChild>
        </w:div>
        <w:div w:id="1327125153">
          <w:marLeft w:val="0"/>
          <w:marRight w:val="0"/>
          <w:marTop w:val="0"/>
          <w:marBottom w:val="0"/>
          <w:divBdr>
            <w:top w:val="none" w:sz="0" w:space="0" w:color="auto"/>
            <w:left w:val="none" w:sz="0" w:space="0" w:color="auto"/>
            <w:bottom w:val="none" w:sz="0" w:space="0" w:color="auto"/>
            <w:right w:val="none" w:sz="0" w:space="0" w:color="auto"/>
          </w:divBdr>
          <w:divsChild>
            <w:div w:id="2139948455">
              <w:marLeft w:val="0"/>
              <w:marRight w:val="0"/>
              <w:marTop w:val="0"/>
              <w:marBottom w:val="0"/>
              <w:divBdr>
                <w:top w:val="none" w:sz="0" w:space="0" w:color="auto"/>
                <w:left w:val="none" w:sz="0" w:space="0" w:color="auto"/>
                <w:bottom w:val="none" w:sz="0" w:space="0" w:color="auto"/>
                <w:right w:val="none" w:sz="0" w:space="0" w:color="auto"/>
              </w:divBdr>
            </w:div>
          </w:divsChild>
        </w:div>
        <w:div w:id="1512639898">
          <w:marLeft w:val="0"/>
          <w:marRight w:val="0"/>
          <w:marTop w:val="0"/>
          <w:marBottom w:val="0"/>
          <w:divBdr>
            <w:top w:val="none" w:sz="0" w:space="0" w:color="auto"/>
            <w:left w:val="none" w:sz="0" w:space="0" w:color="auto"/>
            <w:bottom w:val="none" w:sz="0" w:space="0" w:color="auto"/>
            <w:right w:val="none" w:sz="0" w:space="0" w:color="auto"/>
          </w:divBdr>
          <w:divsChild>
            <w:div w:id="1287933389">
              <w:marLeft w:val="0"/>
              <w:marRight w:val="0"/>
              <w:marTop w:val="0"/>
              <w:marBottom w:val="0"/>
              <w:divBdr>
                <w:top w:val="none" w:sz="0" w:space="0" w:color="auto"/>
                <w:left w:val="none" w:sz="0" w:space="0" w:color="auto"/>
                <w:bottom w:val="none" w:sz="0" w:space="0" w:color="auto"/>
                <w:right w:val="none" w:sz="0" w:space="0" w:color="auto"/>
              </w:divBdr>
            </w:div>
          </w:divsChild>
        </w:div>
        <w:div w:id="1530947944">
          <w:marLeft w:val="0"/>
          <w:marRight w:val="0"/>
          <w:marTop w:val="0"/>
          <w:marBottom w:val="0"/>
          <w:divBdr>
            <w:top w:val="none" w:sz="0" w:space="0" w:color="auto"/>
            <w:left w:val="none" w:sz="0" w:space="0" w:color="auto"/>
            <w:bottom w:val="none" w:sz="0" w:space="0" w:color="auto"/>
            <w:right w:val="none" w:sz="0" w:space="0" w:color="auto"/>
          </w:divBdr>
          <w:divsChild>
            <w:div w:id="2025160058">
              <w:marLeft w:val="0"/>
              <w:marRight w:val="0"/>
              <w:marTop w:val="0"/>
              <w:marBottom w:val="0"/>
              <w:divBdr>
                <w:top w:val="none" w:sz="0" w:space="0" w:color="auto"/>
                <w:left w:val="none" w:sz="0" w:space="0" w:color="auto"/>
                <w:bottom w:val="none" w:sz="0" w:space="0" w:color="auto"/>
                <w:right w:val="none" w:sz="0" w:space="0" w:color="auto"/>
              </w:divBdr>
            </w:div>
          </w:divsChild>
        </w:div>
        <w:div w:id="1598292025">
          <w:marLeft w:val="0"/>
          <w:marRight w:val="0"/>
          <w:marTop w:val="0"/>
          <w:marBottom w:val="0"/>
          <w:divBdr>
            <w:top w:val="none" w:sz="0" w:space="0" w:color="auto"/>
            <w:left w:val="none" w:sz="0" w:space="0" w:color="auto"/>
            <w:bottom w:val="none" w:sz="0" w:space="0" w:color="auto"/>
            <w:right w:val="none" w:sz="0" w:space="0" w:color="auto"/>
          </w:divBdr>
          <w:divsChild>
            <w:div w:id="1081411166">
              <w:marLeft w:val="0"/>
              <w:marRight w:val="0"/>
              <w:marTop w:val="0"/>
              <w:marBottom w:val="0"/>
              <w:divBdr>
                <w:top w:val="none" w:sz="0" w:space="0" w:color="auto"/>
                <w:left w:val="none" w:sz="0" w:space="0" w:color="auto"/>
                <w:bottom w:val="none" w:sz="0" w:space="0" w:color="auto"/>
                <w:right w:val="none" w:sz="0" w:space="0" w:color="auto"/>
              </w:divBdr>
            </w:div>
          </w:divsChild>
        </w:div>
        <w:div w:id="1677224896">
          <w:marLeft w:val="0"/>
          <w:marRight w:val="0"/>
          <w:marTop w:val="0"/>
          <w:marBottom w:val="0"/>
          <w:divBdr>
            <w:top w:val="none" w:sz="0" w:space="0" w:color="auto"/>
            <w:left w:val="none" w:sz="0" w:space="0" w:color="auto"/>
            <w:bottom w:val="none" w:sz="0" w:space="0" w:color="auto"/>
            <w:right w:val="none" w:sz="0" w:space="0" w:color="auto"/>
          </w:divBdr>
          <w:divsChild>
            <w:div w:id="1235355898">
              <w:marLeft w:val="0"/>
              <w:marRight w:val="0"/>
              <w:marTop w:val="0"/>
              <w:marBottom w:val="0"/>
              <w:divBdr>
                <w:top w:val="none" w:sz="0" w:space="0" w:color="auto"/>
                <w:left w:val="none" w:sz="0" w:space="0" w:color="auto"/>
                <w:bottom w:val="none" w:sz="0" w:space="0" w:color="auto"/>
                <w:right w:val="none" w:sz="0" w:space="0" w:color="auto"/>
              </w:divBdr>
            </w:div>
          </w:divsChild>
        </w:div>
        <w:div w:id="1685395803">
          <w:marLeft w:val="0"/>
          <w:marRight w:val="0"/>
          <w:marTop w:val="0"/>
          <w:marBottom w:val="0"/>
          <w:divBdr>
            <w:top w:val="none" w:sz="0" w:space="0" w:color="auto"/>
            <w:left w:val="none" w:sz="0" w:space="0" w:color="auto"/>
            <w:bottom w:val="none" w:sz="0" w:space="0" w:color="auto"/>
            <w:right w:val="none" w:sz="0" w:space="0" w:color="auto"/>
          </w:divBdr>
          <w:divsChild>
            <w:div w:id="1756976283">
              <w:marLeft w:val="0"/>
              <w:marRight w:val="0"/>
              <w:marTop w:val="0"/>
              <w:marBottom w:val="0"/>
              <w:divBdr>
                <w:top w:val="none" w:sz="0" w:space="0" w:color="auto"/>
                <w:left w:val="none" w:sz="0" w:space="0" w:color="auto"/>
                <w:bottom w:val="none" w:sz="0" w:space="0" w:color="auto"/>
                <w:right w:val="none" w:sz="0" w:space="0" w:color="auto"/>
              </w:divBdr>
            </w:div>
          </w:divsChild>
        </w:div>
        <w:div w:id="1707869196">
          <w:marLeft w:val="0"/>
          <w:marRight w:val="0"/>
          <w:marTop w:val="0"/>
          <w:marBottom w:val="0"/>
          <w:divBdr>
            <w:top w:val="none" w:sz="0" w:space="0" w:color="auto"/>
            <w:left w:val="none" w:sz="0" w:space="0" w:color="auto"/>
            <w:bottom w:val="none" w:sz="0" w:space="0" w:color="auto"/>
            <w:right w:val="none" w:sz="0" w:space="0" w:color="auto"/>
          </w:divBdr>
          <w:divsChild>
            <w:div w:id="1953779810">
              <w:marLeft w:val="0"/>
              <w:marRight w:val="0"/>
              <w:marTop w:val="0"/>
              <w:marBottom w:val="0"/>
              <w:divBdr>
                <w:top w:val="none" w:sz="0" w:space="0" w:color="auto"/>
                <w:left w:val="none" w:sz="0" w:space="0" w:color="auto"/>
                <w:bottom w:val="none" w:sz="0" w:space="0" w:color="auto"/>
                <w:right w:val="none" w:sz="0" w:space="0" w:color="auto"/>
              </w:divBdr>
            </w:div>
          </w:divsChild>
        </w:div>
        <w:div w:id="1719624390">
          <w:marLeft w:val="0"/>
          <w:marRight w:val="0"/>
          <w:marTop w:val="0"/>
          <w:marBottom w:val="0"/>
          <w:divBdr>
            <w:top w:val="none" w:sz="0" w:space="0" w:color="auto"/>
            <w:left w:val="none" w:sz="0" w:space="0" w:color="auto"/>
            <w:bottom w:val="none" w:sz="0" w:space="0" w:color="auto"/>
            <w:right w:val="none" w:sz="0" w:space="0" w:color="auto"/>
          </w:divBdr>
          <w:divsChild>
            <w:div w:id="2135784259">
              <w:marLeft w:val="0"/>
              <w:marRight w:val="0"/>
              <w:marTop w:val="0"/>
              <w:marBottom w:val="0"/>
              <w:divBdr>
                <w:top w:val="none" w:sz="0" w:space="0" w:color="auto"/>
                <w:left w:val="none" w:sz="0" w:space="0" w:color="auto"/>
                <w:bottom w:val="none" w:sz="0" w:space="0" w:color="auto"/>
                <w:right w:val="none" w:sz="0" w:space="0" w:color="auto"/>
              </w:divBdr>
            </w:div>
          </w:divsChild>
        </w:div>
        <w:div w:id="1814710994">
          <w:marLeft w:val="0"/>
          <w:marRight w:val="0"/>
          <w:marTop w:val="0"/>
          <w:marBottom w:val="0"/>
          <w:divBdr>
            <w:top w:val="none" w:sz="0" w:space="0" w:color="auto"/>
            <w:left w:val="none" w:sz="0" w:space="0" w:color="auto"/>
            <w:bottom w:val="none" w:sz="0" w:space="0" w:color="auto"/>
            <w:right w:val="none" w:sz="0" w:space="0" w:color="auto"/>
          </w:divBdr>
          <w:divsChild>
            <w:div w:id="353963792">
              <w:marLeft w:val="0"/>
              <w:marRight w:val="0"/>
              <w:marTop w:val="0"/>
              <w:marBottom w:val="0"/>
              <w:divBdr>
                <w:top w:val="none" w:sz="0" w:space="0" w:color="auto"/>
                <w:left w:val="none" w:sz="0" w:space="0" w:color="auto"/>
                <w:bottom w:val="none" w:sz="0" w:space="0" w:color="auto"/>
                <w:right w:val="none" w:sz="0" w:space="0" w:color="auto"/>
              </w:divBdr>
            </w:div>
          </w:divsChild>
        </w:div>
        <w:div w:id="1877034967">
          <w:marLeft w:val="0"/>
          <w:marRight w:val="0"/>
          <w:marTop w:val="0"/>
          <w:marBottom w:val="0"/>
          <w:divBdr>
            <w:top w:val="none" w:sz="0" w:space="0" w:color="auto"/>
            <w:left w:val="none" w:sz="0" w:space="0" w:color="auto"/>
            <w:bottom w:val="none" w:sz="0" w:space="0" w:color="auto"/>
            <w:right w:val="none" w:sz="0" w:space="0" w:color="auto"/>
          </w:divBdr>
          <w:divsChild>
            <w:div w:id="1063485282">
              <w:marLeft w:val="0"/>
              <w:marRight w:val="0"/>
              <w:marTop w:val="0"/>
              <w:marBottom w:val="0"/>
              <w:divBdr>
                <w:top w:val="none" w:sz="0" w:space="0" w:color="auto"/>
                <w:left w:val="none" w:sz="0" w:space="0" w:color="auto"/>
                <w:bottom w:val="none" w:sz="0" w:space="0" w:color="auto"/>
                <w:right w:val="none" w:sz="0" w:space="0" w:color="auto"/>
              </w:divBdr>
            </w:div>
          </w:divsChild>
        </w:div>
        <w:div w:id="1947493015">
          <w:marLeft w:val="0"/>
          <w:marRight w:val="0"/>
          <w:marTop w:val="0"/>
          <w:marBottom w:val="0"/>
          <w:divBdr>
            <w:top w:val="none" w:sz="0" w:space="0" w:color="auto"/>
            <w:left w:val="none" w:sz="0" w:space="0" w:color="auto"/>
            <w:bottom w:val="none" w:sz="0" w:space="0" w:color="auto"/>
            <w:right w:val="none" w:sz="0" w:space="0" w:color="auto"/>
          </w:divBdr>
          <w:divsChild>
            <w:div w:id="1258908973">
              <w:marLeft w:val="0"/>
              <w:marRight w:val="0"/>
              <w:marTop w:val="0"/>
              <w:marBottom w:val="0"/>
              <w:divBdr>
                <w:top w:val="none" w:sz="0" w:space="0" w:color="auto"/>
                <w:left w:val="none" w:sz="0" w:space="0" w:color="auto"/>
                <w:bottom w:val="none" w:sz="0" w:space="0" w:color="auto"/>
                <w:right w:val="none" w:sz="0" w:space="0" w:color="auto"/>
              </w:divBdr>
            </w:div>
          </w:divsChild>
        </w:div>
        <w:div w:id="1961957700">
          <w:marLeft w:val="0"/>
          <w:marRight w:val="0"/>
          <w:marTop w:val="0"/>
          <w:marBottom w:val="0"/>
          <w:divBdr>
            <w:top w:val="none" w:sz="0" w:space="0" w:color="auto"/>
            <w:left w:val="none" w:sz="0" w:space="0" w:color="auto"/>
            <w:bottom w:val="none" w:sz="0" w:space="0" w:color="auto"/>
            <w:right w:val="none" w:sz="0" w:space="0" w:color="auto"/>
          </w:divBdr>
          <w:divsChild>
            <w:div w:id="982540174">
              <w:marLeft w:val="0"/>
              <w:marRight w:val="0"/>
              <w:marTop w:val="0"/>
              <w:marBottom w:val="0"/>
              <w:divBdr>
                <w:top w:val="none" w:sz="0" w:space="0" w:color="auto"/>
                <w:left w:val="none" w:sz="0" w:space="0" w:color="auto"/>
                <w:bottom w:val="none" w:sz="0" w:space="0" w:color="auto"/>
                <w:right w:val="none" w:sz="0" w:space="0" w:color="auto"/>
              </w:divBdr>
            </w:div>
          </w:divsChild>
        </w:div>
        <w:div w:id="2061586414">
          <w:marLeft w:val="0"/>
          <w:marRight w:val="0"/>
          <w:marTop w:val="0"/>
          <w:marBottom w:val="0"/>
          <w:divBdr>
            <w:top w:val="none" w:sz="0" w:space="0" w:color="auto"/>
            <w:left w:val="none" w:sz="0" w:space="0" w:color="auto"/>
            <w:bottom w:val="none" w:sz="0" w:space="0" w:color="auto"/>
            <w:right w:val="none" w:sz="0" w:space="0" w:color="auto"/>
          </w:divBdr>
          <w:divsChild>
            <w:div w:id="49711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213859">
      <w:bodyDiv w:val="1"/>
      <w:marLeft w:val="0"/>
      <w:marRight w:val="0"/>
      <w:marTop w:val="0"/>
      <w:marBottom w:val="0"/>
      <w:divBdr>
        <w:top w:val="none" w:sz="0" w:space="0" w:color="auto"/>
        <w:left w:val="none" w:sz="0" w:space="0" w:color="auto"/>
        <w:bottom w:val="none" w:sz="0" w:space="0" w:color="auto"/>
        <w:right w:val="none" w:sz="0" w:space="0" w:color="auto"/>
      </w:divBdr>
    </w:div>
    <w:div w:id="1557012722">
      <w:bodyDiv w:val="1"/>
      <w:marLeft w:val="0"/>
      <w:marRight w:val="0"/>
      <w:marTop w:val="0"/>
      <w:marBottom w:val="0"/>
      <w:divBdr>
        <w:top w:val="none" w:sz="0" w:space="0" w:color="auto"/>
        <w:left w:val="none" w:sz="0" w:space="0" w:color="auto"/>
        <w:bottom w:val="none" w:sz="0" w:space="0" w:color="auto"/>
        <w:right w:val="none" w:sz="0" w:space="0" w:color="auto"/>
      </w:divBdr>
    </w:div>
    <w:div w:id="1572545890">
      <w:bodyDiv w:val="1"/>
      <w:marLeft w:val="0"/>
      <w:marRight w:val="0"/>
      <w:marTop w:val="0"/>
      <w:marBottom w:val="0"/>
      <w:divBdr>
        <w:top w:val="none" w:sz="0" w:space="0" w:color="auto"/>
        <w:left w:val="none" w:sz="0" w:space="0" w:color="auto"/>
        <w:bottom w:val="none" w:sz="0" w:space="0" w:color="auto"/>
        <w:right w:val="none" w:sz="0" w:space="0" w:color="auto"/>
      </w:divBdr>
    </w:div>
    <w:div w:id="1632245597">
      <w:bodyDiv w:val="1"/>
      <w:marLeft w:val="0"/>
      <w:marRight w:val="0"/>
      <w:marTop w:val="0"/>
      <w:marBottom w:val="0"/>
      <w:divBdr>
        <w:top w:val="none" w:sz="0" w:space="0" w:color="auto"/>
        <w:left w:val="none" w:sz="0" w:space="0" w:color="auto"/>
        <w:bottom w:val="none" w:sz="0" w:space="0" w:color="auto"/>
        <w:right w:val="none" w:sz="0" w:space="0" w:color="auto"/>
      </w:divBdr>
    </w:div>
    <w:div w:id="1791975444">
      <w:bodyDiv w:val="1"/>
      <w:marLeft w:val="0"/>
      <w:marRight w:val="0"/>
      <w:marTop w:val="0"/>
      <w:marBottom w:val="0"/>
      <w:divBdr>
        <w:top w:val="none" w:sz="0" w:space="0" w:color="auto"/>
        <w:left w:val="none" w:sz="0" w:space="0" w:color="auto"/>
        <w:bottom w:val="none" w:sz="0" w:space="0" w:color="auto"/>
        <w:right w:val="none" w:sz="0" w:space="0" w:color="auto"/>
      </w:divBdr>
    </w:div>
    <w:div w:id="20866860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microsoft.com/office/2019/05/relationships/documenttasks" Target="documenttasks/documenttasks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ao\Downloads\Predloga%20dokumenta%20T6%20(1).dotx" TargetMode="External"/></Relationships>
</file>

<file path=word/documenttasks/documenttasks1.xml><?xml version="1.0" encoding="utf-8"?>
<t:Tasks xmlns:t="http://schemas.microsoft.com/office/tasks/2019/documenttasks" xmlns:oel="http://schemas.microsoft.com/office/2019/extlst">
  <t:Task id="{E0C5C1C1-0C98-4A97-AD7D-17F81BE63D18}">
    <t:Anchor>
      <t:Comment id="1837663511"/>
    </t:Anchor>
    <t:History>
      <t:Event id="{6FFAD568-26FF-4407-8061-471271F7BE68}" time="2023-03-14T11:29:52.034Z">
        <t:Attribution userId="S::erikao@gen-i.si::85891941-dd2e-49e7-9e2e-8062e03e61d7" userProvider="AD" userName="Erika Obidič"/>
        <t:Anchor>
          <t:Comment id="1837663511"/>
        </t:Anchor>
        <t:Create/>
      </t:Event>
      <t:Event id="{E12A5BF1-9F1B-4A64-8C06-878987F8BA8B}" time="2023-03-14T11:29:52.034Z">
        <t:Attribution userId="S::erikao@gen-i.si::85891941-dd2e-49e7-9e2e-8062e03e61d7" userProvider="AD" userName="Erika Obidič"/>
        <t:Anchor>
          <t:Comment id="1837663511"/>
        </t:Anchor>
        <t:Assign userId="S::nikolajd@gen-i.si::30337667-82d1-42b7-922f-2ad233cfd9f9" userProvider="AD" userName="Nikolaj Drašček"/>
      </t:Event>
      <t:Event id="{5E8B3909-9A9C-415A-820F-C10ACCB9A825}" time="2023-03-14T11:29:52.034Z">
        <t:Attribution userId="S::erikao@gen-i.si::85891941-dd2e-49e7-9e2e-8062e03e61d7" userProvider="AD" userName="Erika Obidič"/>
        <t:Anchor>
          <t:Comment id="1837663511"/>
        </t:Anchor>
        <t:SetTitle title="@Nikolaj Drašček preveri in dopolni splošni opis strank in produkta"/>
      </t:Event>
      <t:Event id="{6A4E5AAF-D1CA-4AC4-968C-0DB8098AD194}" time="2023-03-14T11:47:26.949Z">
        <t:Attribution userId="S::nikolajd@gen-i.si::30337667-82d1-42b7-922f-2ad233cfd9f9" userProvider="AD" userName="Nikolaj Drašček"/>
        <t:Progress percentComplete="100"/>
      </t:Event>
    </t:History>
  </t:Task>
  <t:Task id="{D92EC6C9-EACE-4BD8-A55D-35EB4F9A4FFF}">
    <t:Anchor>
      <t:Comment id="348723822"/>
    </t:Anchor>
    <t:History>
      <t:Event id="{D08504D2-7E36-43FB-9AF1-4738008673D6}" time="2023-03-14T11:30:14.084Z">
        <t:Attribution userId="S::erikao@gen-i.si::85891941-dd2e-49e7-9e2e-8062e03e61d7" userProvider="AD" userName="Erika Obidič"/>
        <t:Anchor>
          <t:Comment id="348723822"/>
        </t:Anchor>
        <t:Create/>
      </t:Event>
      <t:Event id="{E569DA01-F5C9-45EE-9DD0-206F241DBBB1}" time="2023-03-14T11:30:14.084Z">
        <t:Attribution userId="S::erikao@gen-i.si::85891941-dd2e-49e7-9e2e-8062e03e61d7" userProvider="AD" userName="Erika Obidič"/>
        <t:Anchor>
          <t:Comment id="348723822"/>
        </t:Anchor>
        <t:Assign userId="S::nikolajd@gen-i.si::30337667-82d1-42b7-922f-2ad233cfd9f9" userProvider="AD" userName="Nikolaj Drašček"/>
      </t:Event>
      <t:Event id="{F7F31C1F-6A10-454F-BB3C-58AAF761A689}" time="2023-03-14T11:30:14.084Z">
        <t:Attribution userId="S::erikao@gen-i.si::85891941-dd2e-49e7-9e2e-8062e03e61d7" userProvider="AD" userName="Erika Obidič"/>
        <t:Anchor>
          <t:Comment id="348723822"/>
        </t:Anchor>
        <t:SetTitle title="@Nikolaj Draščekpreveri in dopolni splošni opis strank in produkta"/>
      </t:Event>
      <t:Event id="{CBC805A4-76C7-48B3-9E64-E8577C885461}" time="2023-03-14T12:36:56.748Z">
        <t:Attribution userId="S::nikolajd@gen-i.si::30337667-82d1-42b7-922f-2ad233cfd9f9" userProvider="AD" userName="Nikolaj Drašček"/>
        <t:Progress percentComplete="100"/>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fec1fb2-de93-476d-95d6-6c8fbf05234a" xsi:nil="true"/>
    <lcf76f155ced4ddcb4097134ff3c332f xmlns="64644292-59d8-467a-9bc0-64310c44632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BD52D1-2743-4692-93B2-AC1592ADCA30}">
  <ds:schemaRefs>
    <ds:schemaRef ds:uri="http://schemas.openxmlformats.org/officeDocument/2006/bibliography"/>
  </ds:schemaRefs>
</ds:datastoreItem>
</file>

<file path=customXml/itemProps2.xml><?xml version="1.0" encoding="utf-8"?>
<ds:datastoreItem xmlns:ds="http://schemas.openxmlformats.org/officeDocument/2006/customXml" ds:itemID="{AC09EB36-0433-40C9-BB7A-E7AE15D8CEDB}">
  <ds:schemaRefs>
    <ds:schemaRef ds:uri="http://schemas.microsoft.com/office/2006/metadata/properties"/>
    <ds:schemaRef ds:uri="http://schemas.microsoft.com/office/infopath/2007/PartnerControls"/>
    <ds:schemaRef ds:uri="afec1fb2-de93-476d-95d6-6c8fbf05234a"/>
    <ds:schemaRef ds:uri="64644292-59d8-467a-9bc0-64310c446321"/>
  </ds:schemaRefs>
</ds:datastoreItem>
</file>

<file path=customXml/itemProps3.xml><?xml version="1.0" encoding="utf-8"?>
<ds:datastoreItem xmlns:ds="http://schemas.openxmlformats.org/officeDocument/2006/customXml" ds:itemID="{2F861EF9-F1B2-4792-9A2A-78847CB463A0}">
  <ds:schemaRefs>
    <ds:schemaRef ds:uri="http://schemas.microsoft.com/sharepoint/v3/contenttype/forms"/>
  </ds:schemaRefs>
</ds:datastoreItem>
</file>

<file path=customXml/itemProps4.xml><?xml version="1.0" encoding="utf-8"?>
<ds:datastoreItem xmlns:ds="http://schemas.openxmlformats.org/officeDocument/2006/customXml" ds:itemID="{28CAAB49-5513-4E34-857E-522D57652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afec1fb2-de93-476d-95d6-6c8fbf052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Predloga dokumenta T6 (1).dotx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MAINTENANCE AND TECHNICAL UPGRADES OF THE exIsting MECOMS R2 SYSTEM until transiton to mecoms 365</dc:title>
  <dc:subject/>
  <dc:creator>Gregor Laura</dc:creator>
  <keywords/>
  <dc:description/>
  <lastModifiedBy>Urša Černivec</lastModifiedBy>
  <revision>596</revision>
  <lastPrinted>2023-05-25T02:01:00.0000000Z</lastPrinted>
  <dcterms:created xsi:type="dcterms:W3CDTF">2026-03-27T08:30:00.0000000Z</dcterms:created>
  <dcterms:modified xsi:type="dcterms:W3CDTF">2026-07-09T12:10:55.1751518Z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y fmtid="{D5CDD505-2E9C-101B-9397-08002B2CF9AE}" pid="4" name="docLang">
    <vt:lpwstr>en</vt:lpwstr>
  </property>
</Properties>
</file>